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3289A0D7" w:rsidR="005714F2" w:rsidRPr="0089082F" w:rsidRDefault="009169F5" w:rsidP="005714F2">
      <w:pPr>
        <w:autoSpaceDE/>
        <w:autoSpaceDN/>
        <w:adjustRightInd/>
        <w:snapToGrid w:val="0"/>
        <w:spacing w:line="360" w:lineRule="auto"/>
        <w:jc w:val="center"/>
        <w:rPr>
          <w:b/>
          <w:bCs/>
          <w:sz w:val="28"/>
          <w:szCs w:val="28"/>
        </w:rPr>
      </w:pPr>
      <w:r>
        <w:rPr>
          <w:b/>
          <w:bCs/>
          <w:sz w:val="28"/>
          <w:szCs w:val="28"/>
        </w:rPr>
        <w:t>Ряховский Д.И.</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3AF92F48" w:rsidR="000738BB" w:rsidRDefault="009169F5" w:rsidP="00803CDE">
      <w:pPr>
        <w:jc w:val="center"/>
        <w:rPr>
          <w:b/>
          <w:bCs/>
          <w:sz w:val="28"/>
          <w:szCs w:val="28"/>
        </w:rPr>
      </w:pPr>
      <w:bookmarkStart w:id="0" w:name="_Hlk127031299"/>
      <w:r>
        <w:rPr>
          <w:b/>
          <w:bCs/>
          <w:sz w:val="28"/>
          <w:szCs w:val="28"/>
        </w:rPr>
        <w:t>НАЛОГОВЫЕ СПОРЫ И СПОСОБЫ ИХ РАЗРЕШЕНИЯ</w:t>
      </w:r>
    </w:p>
    <w:p w14:paraId="0A6A61F6" w14:textId="77777777" w:rsidR="003A74DF" w:rsidRPr="00803CDE" w:rsidRDefault="003A74DF" w:rsidP="00803CDE">
      <w:pPr>
        <w:jc w:val="center"/>
        <w:rPr>
          <w:b/>
          <w:bCs/>
          <w:sz w:val="28"/>
          <w:szCs w:val="28"/>
        </w:rPr>
      </w:pPr>
    </w:p>
    <w:bookmarkEnd w:id="0"/>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0F57676" w14:textId="77777777" w:rsidR="00006460" w:rsidRDefault="005714F2"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sidR="009169F5">
        <w:rPr>
          <w:color w:val="000000"/>
          <w:sz w:val="28"/>
          <w:szCs w:val="28"/>
        </w:rPr>
        <w:t>по</w:t>
      </w:r>
      <w:r w:rsidR="000E5D66">
        <w:rPr>
          <w:color w:val="000000"/>
          <w:sz w:val="28"/>
          <w:szCs w:val="28"/>
        </w:rPr>
        <w:t xml:space="preserve"> направлению </w:t>
      </w:r>
      <w:r w:rsidR="00006460">
        <w:rPr>
          <w:color w:val="000000"/>
          <w:sz w:val="28"/>
          <w:szCs w:val="28"/>
        </w:rPr>
        <w:t>подготовки</w:t>
      </w:r>
    </w:p>
    <w:p w14:paraId="18B1F3FA" w14:textId="54C74969" w:rsidR="00006460" w:rsidRDefault="000E5D66"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7C58124A" w14:textId="77777777" w:rsidR="00D02D0E" w:rsidRDefault="00D02D0E"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5BA1F38D" w14:textId="26107622" w:rsidR="00981EBC" w:rsidRDefault="00D02D0E"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О</w:t>
      </w:r>
      <w:r w:rsidR="000E5D66">
        <w:rPr>
          <w:color w:val="000000"/>
          <w:sz w:val="28"/>
          <w:szCs w:val="28"/>
        </w:rPr>
        <w:t>бразовательная</w:t>
      </w:r>
      <w:r w:rsidR="009169F5">
        <w:rPr>
          <w:color w:val="000000"/>
          <w:sz w:val="28"/>
          <w:szCs w:val="28"/>
        </w:rPr>
        <w:t xml:space="preserve"> программ</w:t>
      </w:r>
      <w:r w:rsidR="00006460">
        <w:rPr>
          <w:color w:val="000000"/>
          <w:sz w:val="28"/>
          <w:szCs w:val="28"/>
        </w:rPr>
        <w:t>а</w:t>
      </w:r>
      <w:r w:rsidR="009169F5">
        <w:rPr>
          <w:color w:val="000000"/>
          <w:sz w:val="28"/>
          <w:szCs w:val="28"/>
        </w:rPr>
        <w:t xml:space="preserve"> «Налоги, аудит</w:t>
      </w:r>
      <w:r w:rsidR="00006460">
        <w:rPr>
          <w:color w:val="000000"/>
          <w:sz w:val="28"/>
          <w:szCs w:val="28"/>
        </w:rPr>
        <w:t xml:space="preserve"> </w:t>
      </w:r>
      <w:r w:rsidR="009169F5">
        <w:rPr>
          <w:color w:val="000000"/>
          <w:sz w:val="28"/>
          <w:szCs w:val="28"/>
        </w:rPr>
        <w:t>и бизнес-анализ»</w:t>
      </w:r>
      <w:r w:rsidR="00006460">
        <w:rPr>
          <w:color w:val="000000"/>
          <w:sz w:val="28"/>
          <w:szCs w:val="28"/>
        </w:rPr>
        <w:t>,</w:t>
      </w:r>
    </w:p>
    <w:p w14:paraId="2F53C9CD" w14:textId="3EDD9711" w:rsidR="009169F5" w:rsidRPr="00803CDE" w:rsidRDefault="00D02D0E"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color w:val="000000"/>
          <w:sz w:val="28"/>
          <w:szCs w:val="28"/>
        </w:rPr>
        <w:t>О</w:t>
      </w:r>
      <w:r w:rsidR="000E5D66">
        <w:rPr>
          <w:color w:val="000000"/>
          <w:sz w:val="28"/>
          <w:szCs w:val="28"/>
        </w:rPr>
        <w:t>бразовательная программа</w:t>
      </w:r>
      <w:r w:rsidR="009169F5">
        <w:rPr>
          <w:color w:val="000000"/>
          <w:sz w:val="28"/>
          <w:szCs w:val="28"/>
        </w:rPr>
        <w:t xml:space="preserve"> «Бизнес-анализ, налоги и аудит»</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2E624AAF"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BD7F39E" w14:textId="3CB7CC68" w:rsidR="00006460" w:rsidRDefault="0000646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22985B3" w14:textId="2717D14B" w:rsidR="00006460" w:rsidRDefault="0000646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7C5038F" w14:textId="77777777" w:rsidR="00732D52" w:rsidRPr="0089082F" w:rsidRDefault="00732D5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7AF73204"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006460">
        <w:rPr>
          <w:b/>
          <w:caps/>
          <w:sz w:val="28"/>
          <w:szCs w:val="28"/>
        </w:rPr>
        <w:t>3</w:t>
      </w: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517"/>
        <w:gridCol w:w="422"/>
      </w:tblGrid>
      <w:tr w:rsidR="005714F2" w:rsidRPr="0089082F" w14:paraId="5A058A75" w14:textId="77777777" w:rsidTr="00981EBC">
        <w:trPr>
          <w:gridAfter w:val="1"/>
          <w:wAfter w:w="422" w:type="dxa"/>
          <w:trHeight w:val="1559"/>
        </w:trPr>
        <w:tc>
          <w:tcPr>
            <w:tcW w:w="4736" w:type="dxa"/>
            <w:shd w:val="clear" w:color="auto" w:fill="auto"/>
          </w:tcPr>
          <w:p w14:paraId="7041BEEF" w14:textId="77777777" w:rsidR="005714F2" w:rsidRPr="0089082F" w:rsidRDefault="005714F2" w:rsidP="00981EBC">
            <w:pPr>
              <w:tabs>
                <w:tab w:val="left" w:pos="645"/>
                <w:tab w:val="left" w:pos="5954"/>
              </w:tabs>
              <w:autoSpaceDE/>
              <w:autoSpaceDN/>
              <w:adjustRightInd/>
              <w:snapToGrid w:val="0"/>
              <w:spacing w:line="276" w:lineRule="auto"/>
              <w:rPr>
                <w:rFonts w:eastAsia="Calibri"/>
                <w:sz w:val="28"/>
                <w:szCs w:val="28"/>
              </w:rPr>
            </w:pPr>
          </w:p>
        </w:tc>
        <w:tc>
          <w:tcPr>
            <w:tcW w:w="4025" w:type="dxa"/>
            <w:gridSpan w:val="2"/>
            <w:shd w:val="clear" w:color="auto" w:fill="auto"/>
          </w:tcPr>
          <w:p w14:paraId="7A3C66FA" w14:textId="0FED8D94" w:rsidR="005714F2" w:rsidRPr="005714F2" w:rsidRDefault="005714F2" w:rsidP="00981EBC">
            <w:pPr>
              <w:tabs>
                <w:tab w:val="left" w:pos="5387"/>
              </w:tabs>
              <w:autoSpaceDE/>
              <w:autoSpaceDN/>
              <w:adjustRightInd/>
              <w:snapToGrid w:val="0"/>
              <w:spacing w:line="276" w:lineRule="auto"/>
              <w:ind w:left="512" w:right="1"/>
              <w:rPr>
                <w:rFonts w:eastAsia="Calibri"/>
                <w:sz w:val="28"/>
                <w:szCs w:val="28"/>
              </w:rPr>
            </w:pPr>
            <w:r w:rsidRPr="00D32904">
              <w:rPr>
                <w:caps/>
                <w:sz w:val="28"/>
                <w:szCs w:val="28"/>
              </w:rPr>
              <w:t>УТВЕРЖДАЮ</w:t>
            </w:r>
          </w:p>
          <w:p w14:paraId="1959FFD9" w14:textId="77777777" w:rsidR="00981EBC" w:rsidRDefault="005714F2" w:rsidP="00981EBC">
            <w:pPr>
              <w:autoSpaceDE/>
              <w:autoSpaceDN/>
              <w:adjustRightInd/>
              <w:snapToGrid w:val="0"/>
              <w:ind w:left="512"/>
              <w:rPr>
                <w:sz w:val="28"/>
                <w:szCs w:val="28"/>
              </w:rPr>
            </w:pPr>
            <w:r w:rsidRPr="00D32904">
              <w:rPr>
                <w:sz w:val="28"/>
                <w:szCs w:val="28"/>
              </w:rPr>
              <w:t xml:space="preserve">Проректор по учебной и </w:t>
            </w:r>
          </w:p>
          <w:p w14:paraId="7A477E80" w14:textId="1CD458A9" w:rsidR="005714F2" w:rsidRPr="00D32904" w:rsidRDefault="005714F2" w:rsidP="00981EBC">
            <w:pPr>
              <w:autoSpaceDE/>
              <w:autoSpaceDN/>
              <w:adjustRightInd/>
              <w:snapToGrid w:val="0"/>
              <w:ind w:left="512"/>
              <w:rPr>
                <w:caps/>
                <w:sz w:val="28"/>
                <w:szCs w:val="28"/>
              </w:rPr>
            </w:pPr>
            <w:r w:rsidRPr="00D32904">
              <w:rPr>
                <w:sz w:val="28"/>
                <w:szCs w:val="28"/>
              </w:rPr>
              <w:t>методической работе</w:t>
            </w:r>
          </w:p>
          <w:p w14:paraId="23CCF41B" w14:textId="77777777" w:rsidR="005714F2" w:rsidRPr="00D32904" w:rsidRDefault="005714F2" w:rsidP="00981EBC">
            <w:pPr>
              <w:autoSpaceDE/>
              <w:autoSpaceDN/>
              <w:adjustRightInd/>
              <w:snapToGrid w:val="0"/>
              <w:ind w:left="512"/>
              <w:rPr>
                <w:caps/>
                <w:sz w:val="28"/>
                <w:szCs w:val="28"/>
              </w:rPr>
            </w:pPr>
          </w:p>
          <w:p w14:paraId="08BD702D" w14:textId="293FDA52" w:rsidR="005714F2" w:rsidRPr="00D32904" w:rsidRDefault="005714F2" w:rsidP="00981EBC">
            <w:pPr>
              <w:autoSpaceDE/>
              <w:autoSpaceDN/>
              <w:adjustRightInd/>
              <w:snapToGrid w:val="0"/>
              <w:ind w:left="512"/>
              <w:rPr>
                <w:caps/>
                <w:sz w:val="28"/>
                <w:szCs w:val="28"/>
              </w:rPr>
            </w:pPr>
            <w:r w:rsidRPr="00D32904">
              <w:rPr>
                <w:caps/>
                <w:sz w:val="28"/>
                <w:szCs w:val="28"/>
              </w:rPr>
              <w:t>Е.А. К</w:t>
            </w:r>
            <w:r w:rsidRPr="00D32904">
              <w:rPr>
                <w:sz w:val="28"/>
                <w:szCs w:val="28"/>
              </w:rPr>
              <w:t>аменева</w:t>
            </w:r>
          </w:p>
          <w:p w14:paraId="6A02D76C" w14:textId="2533BDFD" w:rsidR="00981EBC" w:rsidRDefault="005714F2" w:rsidP="00981EBC">
            <w:pPr>
              <w:tabs>
                <w:tab w:val="left" w:pos="997"/>
                <w:tab w:val="left" w:pos="5387"/>
              </w:tabs>
              <w:snapToGrid w:val="0"/>
              <w:ind w:left="457" w:right="1"/>
              <w:rPr>
                <w:caps/>
                <w:sz w:val="28"/>
                <w:szCs w:val="28"/>
              </w:rPr>
            </w:pPr>
            <w:r>
              <w:rPr>
                <w:caps/>
                <w:sz w:val="28"/>
                <w:szCs w:val="28"/>
              </w:rPr>
              <w:t>«</w:t>
            </w:r>
            <w:r w:rsidR="009B281F">
              <w:rPr>
                <w:caps/>
                <w:sz w:val="28"/>
                <w:szCs w:val="28"/>
              </w:rPr>
              <w:t>21</w:t>
            </w:r>
            <w:r>
              <w:rPr>
                <w:caps/>
                <w:sz w:val="28"/>
                <w:szCs w:val="28"/>
              </w:rPr>
              <w:t xml:space="preserve">» </w:t>
            </w:r>
            <w:r w:rsidR="009B281F">
              <w:rPr>
                <w:color w:val="000000"/>
                <w:sz w:val="28"/>
                <w:szCs w:val="28"/>
              </w:rPr>
              <w:t>февраля</w:t>
            </w:r>
            <w:r>
              <w:rPr>
                <w:caps/>
                <w:sz w:val="28"/>
                <w:szCs w:val="28"/>
              </w:rPr>
              <w:t xml:space="preserve"> </w:t>
            </w:r>
            <w:r w:rsidR="00981EBC" w:rsidRPr="00B878B0">
              <w:rPr>
                <w:caps/>
                <w:sz w:val="28"/>
                <w:szCs w:val="28"/>
              </w:rPr>
              <w:t>202</w:t>
            </w:r>
            <w:r w:rsidR="0051289F">
              <w:rPr>
                <w:caps/>
                <w:sz w:val="28"/>
                <w:szCs w:val="28"/>
              </w:rPr>
              <w:t>3</w:t>
            </w:r>
            <w:r w:rsidR="00981EBC" w:rsidRPr="00B878B0">
              <w:rPr>
                <w:caps/>
                <w:sz w:val="28"/>
                <w:szCs w:val="28"/>
              </w:rPr>
              <w:t xml:space="preserve"> </w:t>
            </w:r>
            <w:r w:rsidR="00981EBC" w:rsidRPr="00B878B0">
              <w:rPr>
                <w:sz w:val="28"/>
                <w:szCs w:val="28"/>
              </w:rPr>
              <w:t>г</w:t>
            </w:r>
            <w:r w:rsidR="00981EBC" w:rsidRPr="00B878B0">
              <w:rPr>
                <w:caps/>
                <w:sz w:val="28"/>
                <w:szCs w:val="28"/>
              </w:rPr>
              <w:t>.</w:t>
            </w:r>
          </w:p>
          <w:p w14:paraId="48CC2072" w14:textId="63846AD2" w:rsidR="005714F2" w:rsidRPr="0089082F" w:rsidRDefault="00981EBC" w:rsidP="00981EBC">
            <w:pPr>
              <w:tabs>
                <w:tab w:val="left" w:pos="712"/>
                <w:tab w:val="left" w:pos="5387"/>
              </w:tabs>
              <w:autoSpaceDE/>
              <w:autoSpaceDN/>
              <w:adjustRightInd/>
              <w:snapToGrid w:val="0"/>
              <w:spacing w:line="360" w:lineRule="auto"/>
              <w:ind w:right="1"/>
              <w:rPr>
                <w:rFonts w:eastAsia="Calibri"/>
                <w:sz w:val="28"/>
                <w:szCs w:val="28"/>
              </w:rPr>
            </w:pPr>
            <w:r>
              <w:rPr>
                <w:caps/>
                <w:sz w:val="28"/>
                <w:szCs w:val="28"/>
              </w:rPr>
              <w:t xml:space="preserve"> </w:t>
            </w:r>
            <w:r w:rsidR="005714F2">
              <w:rPr>
                <w:caps/>
                <w:sz w:val="28"/>
                <w:szCs w:val="28"/>
              </w:rPr>
              <w:t xml:space="preserve"> </w:t>
            </w:r>
          </w:p>
        </w:tc>
      </w:tr>
      <w:tr w:rsidR="005714F2" w:rsidRPr="00D32904" w14:paraId="0A7BC0FE" w14:textId="77777777" w:rsidTr="00981EBC">
        <w:trPr>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gridSpan w:val="2"/>
          </w:tcPr>
          <w:p w14:paraId="51C8413E" w14:textId="7F79C120" w:rsidR="005714F2" w:rsidRPr="00D32904" w:rsidRDefault="005714F2" w:rsidP="00981EBC">
            <w:pPr>
              <w:autoSpaceDE/>
              <w:autoSpaceDN/>
              <w:adjustRightInd/>
              <w:snapToGrid w:val="0"/>
              <w:rPr>
                <w:caps/>
                <w:sz w:val="28"/>
                <w:szCs w:val="28"/>
              </w:rPr>
            </w:pPr>
          </w:p>
        </w:tc>
      </w:tr>
    </w:tbl>
    <w:p w14:paraId="45E9287F" w14:textId="77777777" w:rsidR="009169F5" w:rsidRPr="0089082F" w:rsidRDefault="009169F5" w:rsidP="009169F5">
      <w:pPr>
        <w:autoSpaceDE/>
        <w:autoSpaceDN/>
        <w:adjustRightInd/>
        <w:snapToGrid w:val="0"/>
        <w:spacing w:line="360" w:lineRule="auto"/>
        <w:jc w:val="center"/>
        <w:rPr>
          <w:b/>
          <w:bCs/>
          <w:sz w:val="28"/>
          <w:szCs w:val="28"/>
        </w:rPr>
      </w:pPr>
      <w:r>
        <w:rPr>
          <w:b/>
          <w:bCs/>
          <w:sz w:val="28"/>
          <w:szCs w:val="28"/>
        </w:rPr>
        <w:t>Ряховский Д.И.</w:t>
      </w:r>
    </w:p>
    <w:p w14:paraId="1CC3778A" w14:textId="77777777" w:rsidR="009169F5" w:rsidRPr="0089082F"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1CDB616" w14:textId="77777777" w:rsidR="009169F5" w:rsidRDefault="009169F5" w:rsidP="009169F5">
      <w:pPr>
        <w:jc w:val="center"/>
        <w:rPr>
          <w:b/>
          <w:bCs/>
          <w:sz w:val="28"/>
          <w:szCs w:val="28"/>
        </w:rPr>
      </w:pPr>
      <w:r>
        <w:rPr>
          <w:b/>
          <w:bCs/>
          <w:sz w:val="28"/>
          <w:szCs w:val="28"/>
        </w:rPr>
        <w:t>НАЛОГОВЫЕ СПОРЫ И СПОСОБЫ ИХ РАЗРЕШЕНИЯ</w:t>
      </w:r>
    </w:p>
    <w:p w14:paraId="1BCF3260" w14:textId="77777777" w:rsidR="009169F5" w:rsidRPr="00803CDE" w:rsidRDefault="009169F5" w:rsidP="009169F5">
      <w:pPr>
        <w:jc w:val="center"/>
        <w:rPr>
          <w:b/>
          <w:bCs/>
          <w:sz w:val="28"/>
          <w:szCs w:val="28"/>
        </w:rPr>
      </w:pPr>
    </w:p>
    <w:p w14:paraId="76CC522E" w14:textId="77777777" w:rsidR="009169F5" w:rsidRPr="0089082F" w:rsidRDefault="009169F5" w:rsidP="009169F5">
      <w:pPr>
        <w:autoSpaceDE/>
        <w:autoSpaceDN/>
        <w:adjustRightInd/>
        <w:snapToGrid w:val="0"/>
        <w:jc w:val="center"/>
        <w:rPr>
          <w:color w:val="00FF00"/>
          <w:sz w:val="28"/>
          <w:szCs w:val="28"/>
        </w:rPr>
      </w:pPr>
    </w:p>
    <w:p w14:paraId="755AEE23" w14:textId="7D782D7C" w:rsidR="00D02D0E" w:rsidRPr="0089082F"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r w:rsidR="009B281F">
        <w:rPr>
          <w:color w:val="000000"/>
          <w:sz w:val="28"/>
          <w:szCs w:val="28"/>
        </w:rPr>
        <w:t xml:space="preserve"> </w:t>
      </w:r>
      <w:bookmarkStart w:id="1" w:name="_GoBack"/>
      <w:bookmarkEnd w:id="1"/>
    </w:p>
    <w:p w14:paraId="3C6EA7F5" w14:textId="77777777" w:rsidR="00D02D0E" w:rsidRPr="0089082F"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7C2E2390" w14:textId="77777777" w:rsidR="00D02D0E"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Pr>
          <w:color w:val="000000"/>
          <w:sz w:val="28"/>
          <w:szCs w:val="28"/>
        </w:rPr>
        <w:t>по направлению подготовки</w:t>
      </w:r>
    </w:p>
    <w:p w14:paraId="1117490C" w14:textId="77777777" w:rsidR="00D02D0E"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4559FD0B" w14:textId="77777777" w:rsidR="00D02D0E"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284D64DE" w14:textId="77777777" w:rsidR="00D02D0E"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Образовательная программа «Налоги, аудит и бизнес-анализ»,</w:t>
      </w:r>
    </w:p>
    <w:p w14:paraId="3C235245" w14:textId="77777777" w:rsidR="00D02D0E" w:rsidRPr="00803CDE" w:rsidRDefault="00D02D0E" w:rsidP="00D02D0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color w:val="000000"/>
          <w:sz w:val="28"/>
          <w:szCs w:val="28"/>
        </w:rPr>
        <w:t>Образовательная программа «Бизнес-анализ, налоги и аудит»</w:t>
      </w:r>
    </w:p>
    <w:p w14:paraId="03E0EB0C" w14:textId="77777777" w:rsidR="00006460" w:rsidRDefault="00006460" w:rsidP="00006460">
      <w:pPr>
        <w:autoSpaceDE/>
        <w:autoSpaceDN/>
        <w:adjustRightInd/>
        <w:snapToGrid w:val="0"/>
        <w:ind w:right="22"/>
        <w:rPr>
          <w:sz w:val="24"/>
          <w:szCs w:val="24"/>
        </w:rPr>
      </w:pPr>
    </w:p>
    <w:p w14:paraId="24976C41" w14:textId="48B0A04C" w:rsidR="00981EBC" w:rsidRDefault="00981EBC"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
          <w:sz w:val="24"/>
          <w:szCs w:val="24"/>
        </w:rPr>
      </w:pPr>
    </w:p>
    <w:p w14:paraId="657B4576" w14:textId="77777777" w:rsidR="002D0737" w:rsidRDefault="002D0737" w:rsidP="00981EBC">
      <w:pPr>
        <w:suppressAutoHyphens/>
        <w:ind w:left="-709"/>
        <w:jc w:val="center"/>
        <w:rPr>
          <w:i/>
          <w:sz w:val="24"/>
          <w:szCs w:val="24"/>
        </w:rPr>
      </w:pPr>
    </w:p>
    <w:p w14:paraId="1BA35476" w14:textId="77777777" w:rsidR="00006460" w:rsidRPr="000A29BE" w:rsidRDefault="00006460" w:rsidP="00006460">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63EBEA63" w14:textId="77777777" w:rsidR="00006460" w:rsidRPr="000A29BE" w:rsidRDefault="00006460" w:rsidP="00006460">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C8BC8A8" w14:textId="77777777" w:rsidR="00006460" w:rsidRPr="000A29BE" w:rsidRDefault="00006460" w:rsidP="00006460">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499DB610" w14:textId="77777777" w:rsidR="00006460" w:rsidRDefault="00006460" w:rsidP="00006460">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EA9DA55" w14:textId="7F780276" w:rsidR="00364671" w:rsidRDefault="00364671" w:rsidP="005714F2">
      <w:pPr>
        <w:autoSpaceDE/>
        <w:autoSpaceDN/>
        <w:adjustRightInd/>
        <w:snapToGrid w:val="0"/>
        <w:jc w:val="center"/>
        <w:rPr>
          <w:b/>
          <w:sz w:val="28"/>
          <w:szCs w:val="28"/>
        </w:rPr>
      </w:pPr>
    </w:p>
    <w:p w14:paraId="3A035A02" w14:textId="77777777" w:rsidR="00D02D0E" w:rsidRDefault="00D02D0E" w:rsidP="005714F2">
      <w:pPr>
        <w:autoSpaceDE/>
        <w:autoSpaceDN/>
        <w:adjustRightInd/>
        <w:snapToGrid w:val="0"/>
        <w:jc w:val="center"/>
        <w:rPr>
          <w:b/>
          <w:sz w:val="28"/>
          <w:szCs w:val="28"/>
        </w:rPr>
      </w:pPr>
    </w:p>
    <w:p w14:paraId="4DDE5D6E" w14:textId="308F66BF"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006460">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001FFE7E" w14:textId="77777777" w:rsidR="009169F5" w:rsidRDefault="009169F5" w:rsidP="000C027C">
      <w:pPr>
        <w:spacing w:line="360" w:lineRule="auto"/>
        <w:rPr>
          <w:sz w:val="28"/>
          <w:szCs w:val="28"/>
        </w:rPr>
      </w:pPr>
    </w:p>
    <w:p w14:paraId="3A525586" w14:textId="7F568943" w:rsidR="00CC452F" w:rsidRPr="00CC452F" w:rsidRDefault="00CC452F" w:rsidP="00CC452F">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8970202" w:rsidR="00CC452F" w:rsidRPr="00515F24" w:rsidRDefault="00CC452F" w:rsidP="000C027C">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A16EE7">
          <w:rPr>
            <w:noProof/>
            <w:webHidden/>
          </w:rPr>
          <w:t>3</w:t>
        </w:r>
      </w:hyperlink>
    </w:p>
    <w:p w14:paraId="547299C9" w14:textId="049A373B" w:rsidR="00CC452F" w:rsidRPr="00515F24" w:rsidRDefault="00621EF2" w:rsidP="000C027C">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A16EE7">
          <w:rPr>
            <w:noProof/>
            <w:webHidden/>
          </w:rPr>
          <w:t>3</w:t>
        </w:r>
      </w:hyperlink>
    </w:p>
    <w:p w14:paraId="4B82961A" w14:textId="6D23005B" w:rsidR="00CC452F" w:rsidRPr="00515F24" w:rsidRDefault="00621EF2" w:rsidP="000C027C">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A16EE7">
          <w:rPr>
            <w:noProof/>
            <w:webHidden/>
          </w:rPr>
          <w:t>3</w:t>
        </w:r>
      </w:hyperlink>
    </w:p>
    <w:p w14:paraId="6BC5345E" w14:textId="4FF02857" w:rsidR="00CC452F" w:rsidRPr="00515F24" w:rsidRDefault="00621EF2" w:rsidP="000C027C">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A16EE7">
          <w:rPr>
            <w:noProof/>
            <w:webHidden/>
          </w:rPr>
          <w:t>3</w:t>
        </w:r>
      </w:hyperlink>
    </w:p>
    <w:p w14:paraId="0776DA96" w14:textId="1348F41F" w:rsidR="00CC452F" w:rsidRPr="00515F24" w:rsidRDefault="00621EF2" w:rsidP="000C027C">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A16EE7">
          <w:rPr>
            <w:noProof/>
            <w:webHidden/>
          </w:rPr>
          <w:t>4</w:t>
        </w:r>
      </w:hyperlink>
    </w:p>
    <w:p w14:paraId="75AC5746" w14:textId="62462F37" w:rsidR="00CC452F" w:rsidRPr="00515F24" w:rsidRDefault="00621EF2" w:rsidP="000C027C">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A16EE7">
          <w:rPr>
            <w:noProof/>
            <w:webHidden/>
          </w:rPr>
          <w:t>10</w:t>
        </w:r>
      </w:hyperlink>
    </w:p>
    <w:p w14:paraId="6F9D0DC4" w14:textId="03400479" w:rsidR="00CC452F" w:rsidRPr="00515F24" w:rsidRDefault="00621EF2" w:rsidP="000C027C">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A16EE7">
          <w:rPr>
            <w:noProof/>
            <w:webHidden/>
          </w:rPr>
          <w:t>16</w:t>
        </w:r>
      </w:hyperlink>
    </w:p>
    <w:p w14:paraId="7726036C" w14:textId="6C0BC4EC" w:rsidR="00CC452F" w:rsidRPr="00515F24" w:rsidRDefault="00621EF2" w:rsidP="000C027C">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A16EE7">
          <w:rPr>
            <w:noProof/>
            <w:webHidden/>
          </w:rPr>
          <w:t>19</w:t>
        </w:r>
      </w:hyperlink>
    </w:p>
    <w:p w14:paraId="085E43BE" w14:textId="5D73C3C9" w:rsidR="00CC452F" w:rsidRPr="00515F24" w:rsidRDefault="00621EF2" w:rsidP="000C027C">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A16EE7">
          <w:rPr>
            <w:noProof/>
            <w:webHidden/>
          </w:rPr>
          <w:t>21</w:t>
        </w:r>
      </w:hyperlink>
    </w:p>
    <w:p w14:paraId="23598D18" w14:textId="21CF8283" w:rsidR="00CC452F" w:rsidRPr="00515F24" w:rsidRDefault="00621EF2" w:rsidP="000C027C">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A16EE7">
          <w:rPr>
            <w:noProof/>
            <w:webHidden/>
          </w:rPr>
          <w:t>22</w:t>
        </w:r>
      </w:hyperlink>
    </w:p>
    <w:p w14:paraId="3D86869E" w14:textId="4CD18AB8" w:rsidR="00CC452F" w:rsidRPr="00515F24" w:rsidRDefault="00621EF2" w:rsidP="000C027C">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A16EE7">
          <w:rPr>
            <w:noProof/>
            <w:webHidden/>
          </w:rPr>
          <w:t>22</w:t>
        </w:r>
      </w:hyperlink>
    </w:p>
    <w:p w14:paraId="6CE73E60" w14:textId="13B185A3" w:rsidR="00CC452F" w:rsidRPr="00515F24" w:rsidRDefault="00621EF2" w:rsidP="000C027C">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A16EE7">
          <w:rPr>
            <w:noProof/>
            <w:webHidden/>
          </w:rPr>
          <w:t>23</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78CFF387" w14:textId="3A0151A9" w:rsidR="00E2136F" w:rsidRDefault="00CC452F" w:rsidP="00006460">
      <w:pPr>
        <w:keepNext/>
        <w:rPr>
          <w:b/>
          <w:bCs/>
          <w:sz w:val="28"/>
          <w:szCs w:val="28"/>
        </w:rPr>
      </w:pPr>
      <w:r w:rsidRPr="00515F24">
        <w:rPr>
          <w:b/>
          <w:bCs/>
          <w:sz w:val="28"/>
          <w:szCs w:val="28"/>
        </w:rPr>
        <w:lastRenderedPageBreak/>
        <w:fldChar w:fldCharType="end"/>
      </w:r>
    </w:p>
    <w:p w14:paraId="5FA68B8C" w14:textId="77777777" w:rsidR="00006460" w:rsidRDefault="00006460" w:rsidP="00006460">
      <w:pPr>
        <w:keepNext/>
        <w:rPr>
          <w:b/>
          <w:sz w:val="28"/>
          <w:szCs w:val="28"/>
        </w:rPr>
      </w:pPr>
    </w:p>
    <w:p w14:paraId="58609DF2" w14:textId="7BAFAC1F"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9169F5">
        <w:rPr>
          <w:sz w:val="28"/>
          <w:szCs w:val="28"/>
        </w:rPr>
        <w:t>Налоговые споры и способы их разрешения.</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1BC5F7CC" w14:textId="7B516F66"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2F7BCE7A" w14:textId="32C52903" w:rsidR="009169F5"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«Учет, анализ и аудит» (О, ОЗО)</w:t>
      </w:r>
    </w:p>
    <w:p w14:paraId="3BACEABF" w14:textId="7203D02C" w:rsidR="009169F5" w:rsidRPr="008F21BC"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r w:rsidRPr="008F21BC">
        <w:rPr>
          <w:color w:val="000000"/>
          <w:sz w:val="28"/>
          <w:szCs w:val="28"/>
        </w:rPr>
        <w:t>образовательная программа «Бизнес-анализ, налоги и аудит», профиль «Учет, анализ и аудит» (О, ОЗО</w:t>
      </w:r>
      <w:r w:rsidR="009967DB" w:rsidRPr="008F21BC">
        <w:rPr>
          <w:color w:val="000000"/>
          <w:sz w:val="28"/>
          <w:szCs w:val="28"/>
        </w:rPr>
        <w:t xml:space="preserve">, </w:t>
      </w:r>
      <w:r w:rsidR="00BF09CE" w:rsidRPr="008F21BC">
        <w:rPr>
          <w:color w:val="000000"/>
          <w:sz w:val="28"/>
          <w:szCs w:val="28"/>
        </w:rPr>
        <w:t>Институт онлайн-образования ОЗО ДОТ</w:t>
      </w:r>
      <w:r w:rsidRPr="008F21BC">
        <w:rPr>
          <w:color w:val="000000"/>
          <w:sz w:val="28"/>
          <w:szCs w:val="28"/>
        </w:rPr>
        <w:t>)</w:t>
      </w:r>
    </w:p>
    <w:tbl>
      <w:tblPr>
        <w:tblStyle w:val="a8"/>
        <w:tblW w:w="5000" w:type="pct"/>
        <w:tblLook w:val="04A0" w:firstRow="1" w:lastRow="0" w:firstColumn="1" w:lastColumn="0" w:noHBand="0" w:noVBand="1"/>
      </w:tblPr>
      <w:tblGrid>
        <w:gridCol w:w="1569"/>
        <w:gridCol w:w="3052"/>
        <w:gridCol w:w="2102"/>
        <w:gridCol w:w="3472"/>
      </w:tblGrid>
      <w:tr w:rsidR="00E2136F" w:rsidRPr="008F21BC" w14:paraId="736DF982" w14:textId="77777777" w:rsidTr="00006460">
        <w:tc>
          <w:tcPr>
            <w:tcW w:w="769" w:type="pct"/>
          </w:tcPr>
          <w:p w14:paraId="563B9D37" w14:textId="77777777" w:rsidR="00E2136F" w:rsidRPr="008F21BC" w:rsidRDefault="00E2136F" w:rsidP="00006460">
            <w:pPr>
              <w:tabs>
                <w:tab w:val="left" w:pos="540"/>
              </w:tabs>
              <w:contextualSpacing/>
              <w:jc w:val="center"/>
              <w:rPr>
                <w:color w:val="000000" w:themeColor="text1"/>
                <w:sz w:val="24"/>
                <w:szCs w:val="24"/>
              </w:rPr>
            </w:pPr>
            <w:r w:rsidRPr="008F21BC">
              <w:rPr>
                <w:color w:val="000000" w:themeColor="text1"/>
                <w:sz w:val="24"/>
                <w:szCs w:val="24"/>
              </w:rPr>
              <w:t>Код компетенции</w:t>
            </w:r>
          </w:p>
        </w:tc>
        <w:tc>
          <w:tcPr>
            <w:tcW w:w="1497" w:type="pct"/>
          </w:tcPr>
          <w:p w14:paraId="480B246A" w14:textId="77777777" w:rsidR="00E2136F" w:rsidRPr="008F21BC" w:rsidRDefault="00E2136F" w:rsidP="00006460">
            <w:pPr>
              <w:tabs>
                <w:tab w:val="left" w:pos="540"/>
              </w:tabs>
              <w:contextualSpacing/>
              <w:jc w:val="center"/>
              <w:rPr>
                <w:color w:val="000000" w:themeColor="text1"/>
                <w:sz w:val="24"/>
                <w:szCs w:val="24"/>
              </w:rPr>
            </w:pPr>
            <w:r w:rsidRPr="008F21BC">
              <w:rPr>
                <w:color w:val="000000" w:themeColor="text1"/>
                <w:sz w:val="24"/>
                <w:szCs w:val="24"/>
              </w:rPr>
              <w:t>Наименование компетенции</w:t>
            </w:r>
          </w:p>
        </w:tc>
        <w:tc>
          <w:tcPr>
            <w:tcW w:w="1031" w:type="pct"/>
          </w:tcPr>
          <w:p w14:paraId="6E80E3C0" w14:textId="77777777" w:rsidR="00E2136F" w:rsidRPr="008F21BC" w:rsidRDefault="00E2136F" w:rsidP="00006460">
            <w:pPr>
              <w:tabs>
                <w:tab w:val="left" w:pos="540"/>
              </w:tabs>
              <w:contextualSpacing/>
              <w:jc w:val="center"/>
              <w:rPr>
                <w:color w:val="000000" w:themeColor="text1"/>
                <w:sz w:val="24"/>
                <w:szCs w:val="24"/>
              </w:rPr>
            </w:pPr>
            <w:r w:rsidRPr="008F21BC">
              <w:rPr>
                <w:color w:val="000000" w:themeColor="text1"/>
                <w:sz w:val="24"/>
                <w:szCs w:val="24"/>
              </w:rPr>
              <w:t>Индикаторы достижения компетенции</w:t>
            </w:r>
          </w:p>
        </w:tc>
        <w:tc>
          <w:tcPr>
            <w:tcW w:w="1703" w:type="pct"/>
          </w:tcPr>
          <w:p w14:paraId="61AE3682" w14:textId="77777777" w:rsidR="00E2136F" w:rsidRPr="008F21BC" w:rsidRDefault="00E2136F" w:rsidP="00006460">
            <w:pPr>
              <w:tabs>
                <w:tab w:val="left" w:pos="540"/>
              </w:tabs>
              <w:contextualSpacing/>
              <w:jc w:val="center"/>
              <w:rPr>
                <w:color w:val="000000" w:themeColor="text1"/>
                <w:sz w:val="24"/>
                <w:szCs w:val="24"/>
              </w:rPr>
            </w:pPr>
            <w:r w:rsidRPr="008F21BC">
              <w:rPr>
                <w:color w:val="000000" w:themeColor="text1"/>
                <w:sz w:val="24"/>
                <w:szCs w:val="24"/>
              </w:rPr>
              <w:t>Результаты обучения (умения и знания), соотнесенные с индикаторами достижения компетенции</w:t>
            </w:r>
          </w:p>
        </w:tc>
      </w:tr>
      <w:tr w:rsidR="000E5D66" w:rsidRPr="008F21BC" w14:paraId="6472BA50" w14:textId="77777777" w:rsidTr="00006460">
        <w:trPr>
          <w:trHeight w:val="2208"/>
        </w:trPr>
        <w:tc>
          <w:tcPr>
            <w:tcW w:w="769" w:type="pct"/>
          </w:tcPr>
          <w:p w14:paraId="20176F25" w14:textId="29E49C7D" w:rsidR="000E5D66" w:rsidRPr="008F21BC" w:rsidRDefault="000E5D66" w:rsidP="00E44C16">
            <w:pPr>
              <w:tabs>
                <w:tab w:val="left" w:pos="540"/>
              </w:tabs>
              <w:contextualSpacing/>
              <w:jc w:val="both"/>
              <w:rPr>
                <w:color w:val="000000" w:themeColor="text1"/>
                <w:sz w:val="24"/>
                <w:szCs w:val="24"/>
              </w:rPr>
            </w:pPr>
            <w:r w:rsidRPr="008F21BC">
              <w:rPr>
                <w:color w:val="000000" w:themeColor="text1"/>
                <w:sz w:val="24"/>
                <w:szCs w:val="24"/>
              </w:rPr>
              <w:t>ПКП-1</w:t>
            </w:r>
          </w:p>
        </w:tc>
        <w:tc>
          <w:tcPr>
            <w:tcW w:w="1497" w:type="pct"/>
          </w:tcPr>
          <w:p w14:paraId="761A1845" w14:textId="746A45C6" w:rsidR="000E5D66" w:rsidRPr="008F21BC" w:rsidRDefault="000E5D66" w:rsidP="00E44C16">
            <w:pPr>
              <w:tabs>
                <w:tab w:val="left" w:pos="540"/>
              </w:tabs>
              <w:contextualSpacing/>
              <w:jc w:val="both"/>
              <w:rPr>
                <w:color w:val="000000" w:themeColor="text1"/>
                <w:sz w:val="24"/>
                <w:szCs w:val="24"/>
              </w:rPr>
            </w:pPr>
            <w:r w:rsidRPr="008F21BC">
              <w:rPr>
                <w:color w:val="000000" w:themeColor="text1"/>
                <w:sz w:val="24"/>
                <w:szCs w:val="24"/>
              </w:rPr>
              <w:t>Способность к применению в профессиональной деятельности российских и международных нормативных документов</w:t>
            </w:r>
          </w:p>
          <w:p w14:paraId="3E0FAE64" w14:textId="4FAD05FB" w:rsidR="000E5D66" w:rsidRPr="008F21BC" w:rsidRDefault="000E5D66" w:rsidP="000E5D66">
            <w:pPr>
              <w:rPr>
                <w:sz w:val="24"/>
                <w:szCs w:val="24"/>
              </w:rPr>
            </w:pPr>
          </w:p>
        </w:tc>
        <w:tc>
          <w:tcPr>
            <w:tcW w:w="1031" w:type="pct"/>
          </w:tcPr>
          <w:p w14:paraId="7AA204E5" w14:textId="73CBEF13" w:rsidR="000E5D66" w:rsidRPr="008F21BC" w:rsidRDefault="000E5D66" w:rsidP="00E44C16">
            <w:pPr>
              <w:tabs>
                <w:tab w:val="left" w:pos="540"/>
              </w:tabs>
              <w:contextualSpacing/>
              <w:jc w:val="both"/>
              <w:rPr>
                <w:color w:val="000000" w:themeColor="text1"/>
                <w:sz w:val="24"/>
                <w:szCs w:val="24"/>
              </w:rPr>
            </w:pPr>
            <w:r w:rsidRPr="008F21BC">
              <w:rPr>
                <w:rStyle w:val="FontStyle12"/>
                <w:rFonts w:eastAsia="Calibri"/>
                <w:sz w:val="24"/>
                <w:szCs w:val="24"/>
              </w:rPr>
              <w:t>1. Демонстрирует знания российских и международных нормативных документов для решения задач профессиональной деятельности</w:t>
            </w:r>
          </w:p>
        </w:tc>
        <w:tc>
          <w:tcPr>
            <w:tcW w:w="1703" w:type="pct"/>
          </w:tcPr>
          <w:p w14:paraId="030A2AE3" w14:textId="71AC3D95" w:rsidR="000E5D66" w:rsidRPr="008F21BC" w:rsidRDefault="000E5D66" w:rsidP="00E44C16">
            <w:pPr>
              <w:tabs>
                <w:tab w:val="left" w:pos="540"/>
              </w:tabs>
              <w:contextualSpacing/>
              <w:jc w:val="both"/>
              <w:rPr>
                <w:b/>
                <w:bCs/>
                <w:color w:val="000000" w:themeColor="text1"/>
                <w:sz w:val="24"/>
                <w:szCs w:val="24"/>
              </w:rPr>
            </w:pPr>
            <w:r w:rsidRPr="008F21BC">
              <w:rPr>
                <w:b/>
                <w:bCs/>
                <w:color w:val="000000" w:themeColor="text1"/>
                <w:sz w:val="24"/>
                <w:szCs w:val="24"/>
              </w:rPr>
              <w:t xml:space="preserve">Знать </w:t>
            </w:r>
            <w:r w:rsidRPr="008F21BC">
              <w:rPr>
                <w:color w:val="000000" w:themeColor="text1"/>
                <w:sz w:val="24"/>
                <w:szCs w:val="24"/>
              </w:rPr>
              <w:t>российский и международные нормативные документы</w:t>
            </w:r>
          </w:p>
          <w:p w14:paraId="34A2CBD7" w14:textId="41BC89A0" w:rsidR="000E5D66" w:rsidRPr="008F21BC" w:rsidRDefault="000E5D66" w:rsidP="00E44C16">
            <w:pPr>
              <w:tabs>
                <w:tab w:val="left" w:pos="540"/>
              </w:tabs>
              <w:contextualSpacing/>
              <w:jc w:val="both"/>
              <w:rPr>
                <w:color w:val="000000" w:themeColor="text1"/>
                <w:sz w:val="24"/>
                <w:szCs w:val="24"/>
              </w:rPr>
            </w:pPr>
            <w:r w:rsidRPr="008F21BC">
              <w:rPr>
                <w:b/>
                <w:bCs/>
                <w:color w:val="000000" w:themeColor="text1"/>
                <w:sz w:val="24"/>
                <w:szCs w:val="24"/>
              </w:rPr>
              <w:t xml:space="preserve">Уметь </w:t>
            </w:r>
            <w:r w:rsidRPr="008F21BC">
              <w:rPr>
                <w:color w:val="000000" w:themeColor="text1"/>
                <w:sz w:val="24"/>
                <w:szCs w:val="24"/>
              </w:rPr>
              <w:t>применять на практике российский и международные нормативные документы</w:t>
            </w:r>
          </w:p>
        </w:tc>
      </w:tr>
    </w:tbl>
    <w:p w14:paraId="6A839D6F" w14:textId="77777777" w:rsidR="00E2136F" w:rsidRPr="008F21BC" w:rsidRDefault="00E2136F" w:rsidP="00F95658">
      <w:pPr>
        <w:tabs>
          <w:tab w:val="left" w:pos="540"/>
        </w:tabs>
        <w:ind w:firstLine="709"/>
        <w:contextualSpacing/>
        <w:jc w:val="both"/>
        <w:rPr>
          <w:b/>
          <w:sz w:val="28"/>
          <w:szCs w:val="28"/>
        </w:rPr>
      </w:pPr>
    </w:p>
    <w:p w14:paraId="0449CD29" w14:textId="350B95D1" w:rsidR="00C52F7B" w:rsidRPr="008F21BC" w:rsidRDefault="00C52F7B" w:rsidP="00E2136F">
      <w:pPr>
        <w:jc w:val="both"/>
        <w:rPr>
          <w:sz w:val="28"/>
          <w:szCs w:val="28"/>
        </w:rPr>
      </w:pPr>
    </w:p>
    <w:p w14:paraId="1E5048CB" w14:textId="77777777" w:rsidR="00C52F7B" w:rsidRPr="008F21BC" w:rsidRDefault="00C52F7B" w:rsidP="00F95658">
      <w:pPr>
        <w:ind w:firstLine="709"/>
        <w:jc w:val="both"/>
        <w:rPr>
          <w:b/>
          <w:sz w:val="28"/>
          <w:szCs w:val="28"/>
        </w:rPr>
      </w:pPr>
      <w:r w:rsidRPr="008F21BC">
        <w:rPr>
          <w:b/>
          <w:bCs/>
          <w:sz w:val="28"/>
          <w:szCs w:val="28"/>
        </w:rPr>
        <w:t xml:space="preserve">3. Место </w:t>
      </w:r>
      <w:r w:rsidR="00C74FA8" w:rsidRPr="008F21BC">
        <w:rPr>
          <w:b/>
          <w:bCs/>
          <w:sz w:val="28"/>
          <w:szCs w:val="28"/>
        </w:rPr>
        <w:t>дисциплины</w:t>
      </w:r>
      <w:r w:rsidRPr="008F21BC">
        <w:rPr>
          <w:b/>
          <w:bCs/>
          <w:sz w:val="28"/>
          <w:szCs w:val="28"/>
        </w:rPr>
        <w:t xml:space="preserve"> в структуре образовательной программы</w:t>
      </w:r>
    </w:p>
    <w:p w14:paraId="675BD52E" w14:textId="3D08551B" w:rsidR="001E167F" w:rsidRPr="008F21BC" w:rsidRDefault="001E167F" w:rsidP="00F95658">
      <w:pPr>
        <w:ind w:firstLine="709"/>
        <w:jc w:val="both"/>
        <w:rPr>
          <w:b/>
          <w:bCs/>
          <w:sz w:val="28"/>
          <w:szCs w:val="28"/>
        </w:rPr>
      </w:pPr>
    </w:p>
    <w:p w14:paraId="6003FFB6" w14:textId="7A472BA9" w:rsidR="000E5D66" w:rsidRPr="008F21BC" w:rsidRDefault="001E167F"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8F21BC">
        <w:rPr>
          <w:color w:val="000000" w:themeColor="text1"/>
          <w:sz w:val="28"/>
          <w:szCs w:val="28"/>
        </w:rPr>
        <w:t>Дисциплина «</w:t>
      </w:r>
      <w:r w:rsidR="000E5D66" w:rsidRPr="008F21BC">
        <w:rPr>
          <w:sz w:val="28"/>
          <w:szCs w:val="28"/>
        </w:rPr>
        <w:t>Налоговые споры и способы их разрешения</w:t>
      </w:r>
      <w:r w:rsidRPr="008F21BC">
        <w:rPr>
          <w:color w:val="000000" w:themeColor="text1"/>
          <w:sz w:val="28"/>
          <w:szCs w:val="28"/>
        </w:rPr>
        <w:t xml:space="preserve">» </w:t>
      </w:r>
      <w:r w:rsidRPr="008F21BC">
        <w:rPr>
          <w:sz w:val="28"/>
          <w:szCs w:val="28"/>
        </w:rPr>
        <w:t xml:space="preserve">является дисциплиной </w:t>
      </w:r>
      <w:r w:rsidR="009967DB" w:rsidRPr="008F21BC">
        <w:rPr>
          <w:sz w:val="28"/>
          <w:szCs w:val="28"/>
        </w:rPr>
        <w:t xml:space="preserve">Цикла профиля (элективный) </w:t>
      </w:r>
      <w:r w:rsidRPr="008F21BC">
        <w:rPr>
          <w:sz w:val="28"/>
          <w:szCs w:val="28"/>
        </w:rPr>
        <w:t xml:space="preserve">модуля </w:t>
      </w:r>
      <w:r w:rsidR="00336114" w:rsidRPr="008F21BC">
        <w:rPr>
          <w:sz w:val="28"/>
          <w:szCs w:val="28"/>
        </w:rPr>
        <w:t>«</w:t>
      </w:r>
      <w:r w:rsidR="000E5D66" w:rsidRPr="008F21BC">
        <w:rPr>
          <w:sz w:val="28"/>
          <w:szCs w:val="28"/>
        </w:rPr>
        <w:t>Правовое регулирование бизнеса</w:t>
      </w:r>
      <w:r w:rsidR="00130BA7" w:rsidRPr="008F21BC">
        <w:rPr>
          <w:sz w:val="28"/>
          <w:szCs w:val="28"/>
        </w:rPr>
        <w:t>»</w:t>
      </w:r>
      <w:r w:rsidRPr="008F21BC">
        <w:rPr>
          <w:sz w:val="28"/>
          <w:szCs w:val="28"/>
        </w:rPr>
        <w:t xml:space="preserve"> по направлению подготовки 38.0</w:t>
      </w:r>
      <w:r w:rsidR="000E5D66" w:rsidRPr="008F21BC">
        <w:rPr>
          <w:sz w:val="28"/>
          <w:szCs w:val="28"/>
        </w:rPr>
        <w:t>3</w:t>
      </w:r>
      <w:r w:rsidRPr="008F21BC">
        <w:rPr>
          <w:sz w:val="28"/>
          <w:szCs w:val="28"/>
        </w:rPr>
        <w:t>.0</w:t>
      </w:r>
      <w:r w:rsidR="000E5D66" w:rsidRPr="008F21BC">
        <w:rPr>
          <w:sz w:val="28"/>
          <w:szCs w:val="28"/>
        </w:rPr>
        <w:t>1</w:t>
      </w:r>
      <w:r w:rsidRPr="008F21BC">
        <w:rPr>
          <w:sz w:val="28"/>
          <w:szCs w:val="28"/>
        </w:rPr>
        <w:t xml:space="preserve"> «</w:t>
      </w:r>
      <w:r w:rsidR="000E5D66" w:rsidRPr="008F21BC">
        <w:rPr>
          <w:sz w:val="28"/>
          <w:szCs w:val="28"/>
        </w:rPr>
        <w:t>Экономика</w:t>
      </w:r>
      <w:r w:rsidRPr="008F21BC">
        <w:rPr>
          <w:sz w:val="28"/>
          <w:szCs w:val="28"/>
        </w:rPr>
        <w:t>»</w:t>
      </w:r>
      <w:r w:rsidR="001640B4" w:rsidRPr="008F21BC">
        <w:rPr>
          <w:sz w:val="28"/>
          <w:szCs w:val="28"/>
        </w:rPr>
        <w:t xml:space="preserve">, </w:t>
      </w:r>
      <w:r w:rsidR="000E5D66" w:rsidRPr="008F21BC">
        <w:rPr>
          <w:color w:val="000000"/>
          <w:sz w:val="28"/>
          <w:szCs w:val="28"/>
        </w:rPr>
        <w:t>образовательная программа «Налоги, аудит и бизнес-анализ», профиль «Учет, анализ и аудит», образовательная программа «Бизнес-анализ, налоги и аудит», профиль «Учет, анализ и аудит».</w:t>
      </w:r>
    </w:p>
    <w:p w14:paraId="78CDF643" w14:textId="1475D6D1" w:rsidR="001E167F" w:rsidRPr="008F21BC" w:rsidRDefault="001E167F" w:rsidP="00F803D0">
      <w:pPr>
        <w:ind w:firstLine="708"/>
        <w:jc w:val="both"/>
        <w:rPr>
          <w:sz w:val="28"/>
          <w:szCs w:val="28"/>
        </w:rPr>
      </w:pPr>
    </w:p>
    <w:p w14:paraId="03B5B857" w14:textId="6D6D98AD" w:rsidR="001E167F" w:rsidRPr="008F21BC" w:rsidRDefault="001E167F" w:rsidP="00F95658">
      <w:pPr>
        <w:ind w:firstLine="709"/>
        <w:jc w:val="both"/>
        <w:rPr>
          <w:b/>
          <w:bCs/>
          <w:sz w:val="28"/>
          <w:szCs w:val="28"/>
        </w:rPr>
      </w:pPr>
    </w:p>
    <w:p w14:paraId="2D5A36FC" w14:textId="187F513A" w:rsidR="00C52F7B" w:rsidRPr="008F21BC" w:rsidRDefault="00C52F7B" w:rsidP="00F95658">
      <w:pPr>
        <w:ind w:firstLine="709"/>
        <w:jc w:val="both"/>
        <w:rPr>
          <w:b/>
          <w:sz w:val="28"/>
          <w:szCs w:val="28"/>
        </w:rPr>
      </w:pPr>
      <w:r w:rsidRPr="008F21BC">
        <w:rPr>
          <w:b/>
          <w:bCs/>
          <w:sz w:val="28"/>
          <w:szCs w:val="28"/>
        </w:rPr>
        <w:t xml:space="preserve">4. Объем </w:t>
      </w:r>
      <w:r w:rsidR="00EC45DF" w:rsidRPr="008F21BC">
        <w:rPr>
          <w:b/>
          <w:bCs/>
          <w:sz w:val="28"/>
          <w:szCs w:val="28"/>
        </w:rPr>
        <w:t>дисциплины</w:t>
      </w:r>
      <w:r w:rsidR="001B4C63" w:rsidRPr="008F21BC">
        <w:rPr>
          <w:b/>
          <w:bCs/>
          <w:sz w:val="28"/>
          <w:szCs w:val="28"/>
        </w:rPr>
        <w:t>(модуля)</w:t>
      </w:r>
      <w:r w:rsidRPr="008F21BC">
        <w:rPr>
          <w:b/>
          <w:bCs/>
          <w:sz w:val="28"/>
          <w:szCs w:val="28"/>
        </w:rPr>
        <w:t xml:space="preserve"> в зачетных единицах и в академических </w:t>
      </w:r>
      <w:r w:rsidR="00400154" w:rsidRPr="008F21BC">
        <w:rPr>
          <w:b/>
          <w:bCs/>
          <w:sz w:val="28"/>
          <w:szCs w:val="28"/>
        </w:rPr>
        <w:t>ча</w:t>
      </w:r>
      <w:r w:rsidRPr="008F21BC">
        <w:rPr>
          <w:b/>
          <w:bCs/>
          <w:sz w:val="28"/>
          <w:szCs w:val="28"/>
        </w:rPr>
        <w:t xml:space="preserve">сах с выделением объема </w:t>
      </w:r>
      <w:r w:rsidR="00400154" w:rsidRPr="008F21BC">
        <w:rPr>
          <w:b/>
          <w:bCs/>
          <w:sz w:val="28"/>
          <w:szCs w:val="28"/>
        </w:rPr>
        <w:t>аудиторной (лекции, семинары) и</w:t>
      </w:r>
      <w:r w:rsidRPr="008F21BC">
        <w:rPr>
          <w:b/>
          <w:bCs/>
          <w:sz w:val="28"/>
          <w:szCs w:val="28"/>
        </w:rPr>
        <w:t xml:space="preserve"> самостоятельной работы обучающихся</w:t>
      </w:r>
      <w:r w:rsidR="00400154" w:rsidRPr="008F21BC">
        <w:rPr>
          <w:b/>
          <w:bCs/>
          <w:sz w:val="28"/>
          <w:szCs w:val="28"/>
        </w:rPr>
        <w:t xml:space="preserve"> </w:t>
      </w:r>
    </w:p>
    <w:p w14:paraId="4440BF2E" w14:textId="32012BE7" w:rsidR="000E5D66" w:rsidRPr="008F21BC"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8F21BC">
        <w:rPr>
          <w:color w:val="000000"/>
          <w:sz w:val="28"/>
          <w:szCs w:val="28"/>
        </w:rPr>
        <w:t xml:space="preserve">По направлению подготовки 38.03.01 «Экономика»: </w:t>
      </w:r>
    </w:p>
    <w:p w14:paraId="02F31B2F" w14:textId="63BECB56" w:rsidR="000E5D66" w:rsidRPr="008F21BC"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8F21BC">
        <w:rPr>
          <w:color w:val="000000"/>
          <w:sz w:val="28"/>
          <w:szCs w:val="28"/>
        </w:rPr>
        <w:t>образовательная программа «Налоги, аудит и бизнес-анализ», профиль «Учет, анализ и аудит» (О, ОЗО)</w:t>
      </w:r>
    </w:p>
    <w:p w14:paraId="6962F2C8" w14:textId="6161798F" w:rsidR="009967DB" w:rsidRDefault="009967DB" w:rsidP="009967D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8F21BC">
        <w:rPr>
          <w:color w:val="000000"/>
          <w:sz w:val="28"/>
          <w:szCs w:val="28"/>
        </w:rPr>
        <w:t>образовательная программа «Бизнес-анализ, налоги и аудит», профиль «Учет, анализ и аудит» (О, ОЗО, И</w:t>
      </w:r>
      <w:r w:rsidR="00BF09CE" w:rsidRPr="008F21BC">
        <w:rPr>
          <w:color w:val="000000"/>
          <w:sz w:val="28"/>
          <w:szCs w:val="28"/>
        </w:rPr>
        <w:t xml:space="preserve">нститут онлайн-образования </w:t>
      </w:r>
      <w:r w:rsidRPr="008F21BC">
        <w:rPr>
          <w:color w:val="000000"/>
          <w:sz w:val="28"/>
          <w:szCs w:val="28"/>
        </w:rPr>
        <w:t>ОЗО ДОТ)</w:t>
      </w:r>
    </w:p>
    <w:p w14:paraId="4C2740DC" w14:textId="69BF4264" w:rsidR="009967DB" w:rsidRDefault="009967DB"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p w14:paraId="6B1E2A7D" w14:textId="77777777" w:rsidR="000E5D66" w:rsidRDefault="000E5D66" w:rsidP="000E5D66">
      <w:pPr>
        <w:keepNext/>
        <w:ind w:left="567"/>
        <w:jc w:val="right"/>
        <w:rPr>
          <w:sz w:val="28"/>
          <w:szCs w:val="28"/>
        </w:rPr>
      </w:pPr>
      <w:r w:rsidRPr="007E4CC5">
        <w:rPr>
          <w:sz w:val="28"/>
          <w:szCs w:val="28"/>
        </w:rPr>
        <w:lastRenderedPageBreak/>
        <w:t xml:space="preserve">Таблица </w:t>
      </w:r>
      <w:r w:rsidRPr="009D34EE">
        <w:rPr>
          <w:sz w:val="28"/>
          <w:szCs w:val="28"/>
        </w:rPr>
        <w:t>1</w:t>
      </w:r>
    </w:p>
    <w:p w14:paraId="7F50FFDB" w14:textId="77777777" w:rsidR="000E5D66" w:rsidRPr="00D34CB9" w:rsidRDefault="000E5D66" w:rsidP="000E5D66">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0E5D66" w:rsidRPr="00D34CB9" w14:paraId="02D1FB7E" w14:textId="77777777" w:rsidTr="00006460">
        <w:tc>
          <w:tcPr>
            <w:tcW w:w="2570" w:type="pct"/>
            <w:shd w:val="clear" w:color="auto" w:fill="auto"/>
          </w:tcPr>
          <w:p w14:paraId="61747DE7" w14:textId="77777777" w:rsidR="000E5D66" w:rsidRPr="00D34CB9" w:rsidRDefault="000E5D66" w:rsidP="00006460">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4D0EDECF" w14:textId="77777777" w:rsidR="000E5D66" w:rsidRPr="00207C98" w:rsidRDefault="000E5D66" w:rsidP="00006460">
            <w:pPr>
              <w:pStyle w:val="a6"/>
              <w:keepNext/>
              <w:ind w:left="0"/>
              <w:jc w:val="center"/>
              <w:rPr>
                <w:b/>
                <w:color w:val="000000" w:themeColor="text1"/>
                <w:sz w:val="24"/>
                <w:szCs w:val="24"/>
              </w:rPr>
            </w:pPr>
            <w:r w:rsidRPr="00207C98">
              <w:rPr>
                <w:b/>
                <w:color w:val="000000" w:themeColor="text1"/>
                <w:sz w:val="24"/>
                <w:szCs w:val="24"/>
              </w:rPr>
              <w:t xml:space="preserve">Всего </w:t>
            </w:r>
          </w:p>
          <w:p w14:paraId="4E868783" w14:textId="77777777" w:rsidR="000E5D66" w:rsidRPr="00207C98" w:rsidRDefault="000E5D66" w:rsidP="00006460">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1A097E0A" w14:textId="40A2B4E3" w:rsidR="000E5D66" w:rsidRPr="00207C98" w:rsidRDefault="000E5D66" w:rsidP="00006460">
            <w:pPr>
              <w:pStyle w:val="a6"/>
              <w:keepNext/>
              <w:ind w:left="0"/>
              <w:jc w:val="center"/>
              <w:rPr>
                <w:b/>
                <w:color w:val="000000" w:themeColor="text1"/>
                <w:sz w:val="24"/>
                <w:szCs w:val="24"/>
              </w:rPr>
            </w:pPr>
            <w:r w:rsidRPr="00207C98">
              <w:rPr>
                <w:b/>
                <w:color w:val="000000" w:themeColor="text1"/>
                <w:sz w:val="24"/>
                <w:szCs w:val="24"/>
              </w:rPr>
              <w:t xml:space="preserve">Семестр </w:t>
            </w:r>
            <w:r w:rsidR="00B93DBC">
              <w:rPr>
                <w:b/>
                <w:color w:val="000000" w:themeColor="text1"/>
                <w:sz w:val="24"/>
                <w:szCs w:val="24"/>
              </w:rPr>
              <w:t>7/8</w:t>
            </w:r>
          </w:p>
          <w:p w14:paraId="79350A1D" w14:textId="77777777" w:rsidR="000E5D66" w:rsidRPr="00207C98" w:rsidRDefault="000E5D66" w:rsidP="00006460">
            <w:pPr>
              <w:pStyle w:val="a6"/>
              <w:keepNext/>
              <w:ind w:left="0"/>
              <w:jc w:val="center"/>
              <w:rPr>
                <w:b/>
                <w:color w:val="000000" w:themeColor="text1"/>
                <w:sz w:val="24"/>
                <w:szCs w:val="24"/>
              </w:rPr>
            </w:pPr>
            <w:r w:rsidRPr="00207C98">
              <w:rPr>
                <w:b/>
                <w:color w:val="000000" w:themeColor="text1"/>
                <w:sz w:val="24"/>
                <w:szCs w:val="24"/>
              </w:rPr>
              <w:t>(в часах)</w:t>
            </w:r>
          </w:p>
        </w:tc>
      </w:tr>
      <w:tr w:rsidR="00B93DBC" w:rsidRPr="00D34CB9" w14:paraId="20CB4031" w14:textId="77777777" w:rsidTr="00006460">
        <w:tc>
          <w:tcPr>
            <w:tcW w:w="2570" w:type="pct"/>
            <w:shd w:val="clear" w:color="auto" w:fill="auto"/>
          </w:tcPr>
          <w:p w14:paraId="4CA9B51D" w14:textId="77777777" w:rsidR="00B93DBC" w:rsidRPr="00D34CB9" w:rsidRDefault="00B93DBC" w:rsidP="00B93DBC">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2595F70D" w14:textId="18EFEB2B" w:rsidR="00B93DBC" w:rsidRPr="00207C98" w:rsidRDefault="00B93DBC" w:rsidP="00B93DBC">
            <w:pPr>
              <w:pStyle w:val="a6"/>
              <w:keepNext/>
              <w:ind w:left="0"/>
              <w:jc w:val="center"/>
              <w:rPr>
                <w:bCs/>
                <w:iCs/>
                <w:color w:val="000000" w:themeColor="text1"/>
                <w:sz w:val="24"/>
                <w:szCs w:val="24"/>
              </w:rPr>
            </w:pPr>
            <w:r>
              <w:rPr>
                <w:bCs/>
                <w:iCs/>
                <w:color w:val="000000" w:themeColor="text1"/>
                <w:sz w:val="24"/>
                <w:szCs w:val="24"/>
              </w:rPr>
              <w:t>3/108/3/108</w:t>
            </w:r>
          </w:p>
        </w:tc>
        <w:tc>
          <w:tcPr>
            <w:tcW w:w="1179" w:type="pct"/>
            <w:shd w:val="clear" w:color="auto" w:fill="auto"/>
          </w:tcPr>
          <w:p w14:paraId="05336C37" w14:textId="471D83DF" w:rsidR="00B93DBC" w:rsidRPr="00207C98" w:rsidRDefault="00B93DBC" w:rsidP="00B93DBC">
            <w:pPr>
              <w:pStyle w:val="a6"/>
              <w:keepNext/>
              <w:ind w:left="0"/>
              <w:jc w:val="center"/>
              <w:rPr>
                <w:bCs/>
                <w:iCs/>
                <w:color w:val="000000" w:themeColor="text1"/>
                <w:sz w:val="24"/>
                <w:szCs w:val="24"/>
              </w:rPr>
            </w:pPr>
            <w:r>
              <w:rPr>
                <w:bCs/>
                <w:iCs/>
                <w:color w:val="000000" w:themeColor="text1"/>
                <w:sz w:val="24"/>
                <w:szCs w:val="24"/>
              </w:rPr>
              <w:t>108/108</w:t>
            </w:r>
          </w:p>
        </w:tc>
      </w:tr>
      <w:tr w:rsidR="00B93DBC" w:rsidRPr="00D34CB9" w14:paraId="7FB0D09D" w14:textId="77777777" w:rsidTr="00006460">
        <w:tc>
          <w:tcPr>
            <w:tcW w:w="2570" w:type="pct"/>
            <w:shd w:val="clear" w:color="auto" w:fill="auto"/>
          </w:tcPr>
          <w:p w14:paraId="306A52D8" w14:textId="77777777" w:rsidR="00B93DBC" w:rsidRPr="00D34CB9" w:rsidRDefault="00B93DBC" w:rsidP="00B93DBC">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79F90766" w14:textId="5258E524"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34/16</w:t>
            </w:r>
          </w:p>
        </w:tc>
        <w:tc>
          <w:tcPr>
            <w:tcW w:w="1179" w:type="pct"/>
            <w:shd w:val="clear" w:color="auto" w:fill="auto"/>
          </w:tcPr>
          <w:p w14:paraId="619DD993" w14:textId="375B7BD5"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34/16</w:t>
            </w:r>
          </w:p>
        </w:tc>
      </w:tr>
      <w:tr w:rsidR="00B93DBC" w:rsidRPr="00D34CB9" w14:paraId="2960FEFC" w14:textId="77777777" w:rsidTr="00006460">
        <w:tc>
          <w:tcPr>
            <w:tcW w:w="2570" w:type="pct"/>
            <w:shd w:val="clear" w:color="auto" w:fill="auto"/>
          </w:tcPr>
          <w:p w14:paraId="3D400CAC" w14:textId="77777777" w:rsidR="00B93DBC" w:rsidRPr="00D34CB9" w:rsidRDefault="00B93DBC" w:rsidP="00B93DBC">
            <w:pPr>
              <w:pStyle w:val="a6"/>
              <w:keepNext/>
              <w:ind w:left="0"/>
              <w:rPr>
                <w:i/>
                <w:sz w:val="24"/>
                <w:szCs w:val="24"/>
              </w:rPr>
            </w:pPr>
            <w:r w:rsidRPr="00D34CB9">
              <w:rPr>
                <w:i/>
                <w:sz w:val="24"/>
                <w:szCs w:val="24"/>
              </w:rPr>
              <w:t xml:space="preserve">Лекции </w:t>
            </w:r>
          </w:p>
        </w:tc>
        <w:tc>
          <w:tcPr>
            <w:tcW w:w="1251" w:type="pct"/>
            <w:shd w:val="clear" w:color="auto" w:fill="auto"/>
          </w:tcPr>
          <w:p w14:paraId="5D330337" w14:textId="4BAA677B"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16/8</w:t>
            </w:r>
          </w:p>
        </w:tc>
        <w:tc>
          <w:tcPr>
            <w:tcW w:w="1179" w:type="pct"/>
            <w:shd w:val="clear" w:color="auto" w:fill="auto"/>
          </w:tcPr>
          <w:p w14:paraId="090F41EE" w14:textId="6350B000"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16/8</w:t>
            </w:r>
          </w:p>
        </w:tc>
      </w:tr>
      <w:tr w:rsidR="00B93DBC" w:rsidRPr="005532E3" w14:paraId="29652A90" w14:textId="77777777" w:rsidTr="00006460">
        <w:tc>
          <w:tcPr>
            <w:tcW w:w="2570" w:type="pct"/>
            <w:shd w:val="clear" w:color="auto" w:fill="auto"/>
          </w:tcPr>
          <w:p w14:paraId="0922D3E1" w14:textId="77777777" w:rsidR="00B93DBC" w:rsidRPr="005532E3" w:rsidRDefault="00B93DBC" w:rsidP="00B93DBC">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18271969" w14:textId="297CD36E"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18/8</w:t>
            </w:r>
          </w:p>
        </w:tc>
        <w:tc>
          <w:tcPr>
            <w:tcW w:w="1179" w:type="pct"/>
            <w:shd w:val="clear" w:color="auto" w:fill="auto"/>
          </w:tcPr>
          <w:p w14:paraId="2F068D3D" w14:textId="34C7FE39"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18/8</w:t>
            </w:r>
          </w:p>
        </w:tc>
      </w:tr>
      <w:tr w:rsidR="00B93DBC" w:rsidRPr="005532E3" w14:paraId="38CB8E72" w14:textId="77777777" w:rsidTr="00006460">
        <w:tc>
          <w:tcPr>
            <w:tcW w:w="2570" w:type="pct"/>
            <w:shd w:val="clear" w:color="auto" w:fill="auto"/>
          </w:tcPr>
          <w:p w14:paraId="291EA224" w14:textId="77777777" w:rsidR="00B93DBC" w:rsidRPr="005532E3" w:rsidRDefault="00B93DBC" w:rsidP="00B93DBC">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3F1207" w14:textId="7770B3AF"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74/92</w:t>
            </w:r>
          </w:p>
        </w:tc>
        <w:tc>
          <w:tcPr>
            <w:tcW w:w="1179" w:type="pct"/>
            <w:shd w:val="clear" w:color="auto" w:fill="auto"/>
          </w:tcPr>
          <w:p w14:paraId="69A34CF0" w14:textId="39AA3EC1" w:rsidR="00B93DBC" w:rsidRPr="00E2136F" w:rsidRDefault="00B93DBC" w:rsidP="00B93DBC">
            <w:pPr>
              <w:pStyle w:val="a6"/>
              <w:keepNext/>
              <w:ind w:left="0"/>
              <w:jc w:val="center"/>
              <w:rPr>
                <w:bCs/>
                <w:iCs/>
                <w:color w:val="000000" w:themeColor="text1"/>
                <w:sz w:val="24"/>
                <w:szCs w:val="24"/>
              </w:rPr>
            </w:pPr>
            <w:r>
              <w:rPr>
                <w:bCs/>
                <w:iCs/>
                <w:color w:val="000000" w:themeColor="text1"/>
                <w:sz w:val="24"/>
                <w:szCs w:val="24"/>
              </w:rPr>
              <w:t>74/92</w:t>
            </w:r>
          </w:p>
        </w:tc>
      </w:tr>
      <w:tr w:rsidR="00B93DBC" w:rsidRPr="005532E3" w14:paraId="2FE038DB" w14:textId="77777777" w:rsidTr="00006460">
        <w:tc>
          <w:tcPr>
            <w:tcW w:w="2570" w:type="pct"/>
            <w:shd w:val="clear" w:color="auto" w:fill="auto"/>
          </w:tcPr>
          <w:p w14:paraId="74247D88" w14:textId="77777777" w:rsidR="00B93DBC" w:rsidRPr="005532E3" w:rsidRDefault="00B93DBC" w:rsidP="00B93DBC">
            <w:pPr>
              <w:pStyle w:val="a6"/>
              <w:keepNext/>
              <w:ind w:left="0"/>
              <w:rPr>
                <w:sz w:val="24"/>
                <w:szCs w:val="24"/>
              </w:rPr>
            </w:pPr>
            <w:r>
              <w:rPr>
                <w:sz w:val="24"/>
                <w:szCs w:val="24"/>
              </w:rPr>
              <w:t xml:space="preserve">Вид текущего контроля </w:t>
            </w:r>
          </w:p>
        </w:tc>
        <w:tc>
          <w:tcPr>
            <w:tcW w:w="1251" w:type="pct"/>
            <w:shd w:val="clear" w:color="auto" w:fill="auto"/>
          </w:tcPr>
          <w:p w14:paraId="36F0CD9B" w14:textId="53364775" w:rsidR="00B93DBC" w:rsidRPr="007157F5" w:rsidRDefault="00B93DBC" w:rsidP="00B93DBC">
            <w:pPr>
              <w:pStyle w:val="a6"/>
              <w:keepNext/>
              <w:ind w:left="0"/>
              <w:jc w:val="center"/>
              <w:rPr>
                <w:bCs/>
                <w:iCs/>
                <w:color w:val="000000" w:themeColor="text1"/>
                <w:sz w:val="24"/>
                <w:szCs w:val="24"/>
              </w:rPr>
            </w:pPr>
            <w:r>
              <w:rPr>
                <w:bCs/>
                <w:iCs/>
                <w:color w:val="000000" w:themeColor="text1"/>
                <w:sz w:val="24"/>
                <w:szCs w:val="24"/>
              </w:rPr>
              <w:t>Контрольная работа/Контрольная работа</w:t>
            </w:r>
          </w:p>
        </w:tc>
        <w:tc>
          <w:tcPr>
            <w:tcW w:w="1179" w:type="pct"/>
            <w:shd w:val="clear" w:color="auto" w:fill="auto"/>
          </w:tcPr>
          <w:p w14:paraId="4F0C8F3F" w14:textId="64602912" w:rsidR="00B93DBC" w:rsidRPr="007157F5" w:rsidRDefault="00B93DBC" w:rsidP="00B93DBC">
            <w:pPr>
              <w:pStyle w:val="a6"/>
              <w:keepNext/>
              <w:ind w:left="0"/>
              <w:jc w:val="center"/>
              <w:rPr>
                <w:bCs/>
                <w:iCs/>
                <w:color w:val="000000" w:themeColor="text1"/>
                <w:sz w:val="24"/>
                <w:szCs w:val="24"/>
              </w:rPr>
            </w:pPr>
            <w:r>
              <w:rPr>
                <w:bCs/>
                <w:iCs/>
                <w:color w:val="000000" w:themeColor="text1"/>
                <w:sz w:val="24"/>
                <w:szCs w:val="24"/>
              </w:rPr>
              <w:t>Контрольная работа/Контрольная работа</w:t>
            </w:r>
          </w:p>
        </w:tc>
      </w:tr>
      <w:tr w:rsidR="00B93DBC" w:rsidRPr="005532E3" w14:paraId="44A5DA91" w14:textId="77777777" w:rsidTr="00006460">
        <w:tc>
          <w:tcPr>
            <w:tcW w:w="2570" w:type="pct"/>
            <w:shd w:val="clear" w:color="auto" w:fill="auto"/>
          </w:tcPr>
          <w:p w14:paraId="47F202A6" w14:textId="77777777" w:rsidR="00B93DBC" w:rsidRPr="005532E3" w:rsidRDefault="00B93DBC" w:rsidP="00B93DBC">
            <w:pPr>
              <w:pStyle w:val="a6"/>
              <w:keepNext/>
              <w:ind w:left="0"/>
              <w:rPr>
                <w:sz w:val="24"/>
                <w:szCs w:val="24"/>
              </w:rPr>
            </w:pPr>
            <w:r>
              <w:rPr>
                <w:sz w:val="24"/>
                <w:szCs w:val="24"/>
              </w:rPr>
              <w:t>Вид промежуточной аттестации</w:t>
            </w:r>
          </w:p>
        </w:tc>
        <w:tc>
          <w:tcPr>
            <w:tcW w:w="1251" w:type="pct"/>
            <w:shd w:val="clear" w:color="auto" w:fill="auto"/>
          </w:tcPr>
          <w:p w14:paraId="2A5C7305" w14:textId="58148203" w:rsidR="00B93DBC" w:rsidRPr="007157F5" w:rsidRDefault="00B93DBC" w:rsidP="00B93DBC">
            <w:pPr>
              <w:pStyle w:val="a6"/>
              <w:keepNext/>
              <w:ind w:left="0"/>
              <w:jc w:val="center"/>
              <w:rPr>
                <w:bCs/>
                <w:iCs/>
                <w:color w:val="000000" w:themeColor="text1"/>
                <w:sz w:val="24"/>
                <w:szCs w:val="24"/>
              </w:rPr>
            </w:pPr>
            <w:r>
              <w:rPr>
                <w:bCs/>
                <w:iCs/>
                <w:color w:val="000000" w:themeColor="text1"/>
                <w:sz w:val="24"/>
                <w:szCs w:val="24"/>
              </w:rPr>
              <w:t>Зачет/Зачет</w:t>
            </w:r>
          </w:p>
        </w:tc>
        <w:tc>
          <w:tcPr>
            <w:tcW w:w="1179" w:type="pct"/>
            <w:shd w:val="clear" w:color="auto" w:fill="auto"/>
          </w:tcPr>
          <w:p w14:paraId="37B5630E" w14:textId="25CC8B34" w:rsidR="00B93DBC" w:rsidRPr="007157F5" w:rsidRDefault="00B93DBC" w:rsidP="00B93DBC">
            <w:pPr>
              <w:pStyle w:val="a6"/>
              <w:keepNext/>
              <w:ind w:left="0"/>
              <w:jc w:val="center"/>
              <w:rPr>
                <w:bCs/>
                <w:iCs/>
                <w:color w:val="000000" w:themeColor="text1"/>
                <w:sz w:val="24"/>
                <w:szCs w:val="24"/>
              </w:rPr>
            </w:pPr>
            <w:r>
              <w:rPr>
                <w:bCs/>
                <w:iCs/>
                <w:color w:val="000000" w:themeColor="text1"/>
                <w:sz w:val="24"/>
                <w:szCs w:val="24"/>
              </w:rPr>
              <w:t>Зачет/Зачет</w:t>
            </w:r>
          </w:p>
        </w:tc>
      </w:tr>
    </w:tbl>
    <w:p w14:paraId="02038120" w14:textId="77777777" w:rsidR="000E5D66"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CC34B77" w14:textId="77777777" w:rsidR="003A74DF" w:rsidRPr="005532E3" w:rsidRDefault="003A74DF" w:rsidP="00F95658">
      <w:pPr>
        <w:ind w:firstLine="709"/>
        <w:jc w:val="both"/>
        <w:rPr>
          <w:b/>
          <w:bCs/>
          <w:sz w:val="28"/>
          <w:szCs w:val="28"/>
        </w:rPr>
      </w:pPr>
    </w:p>
    <w:p w14:paraId="31F8D89A" w14:textId="77777777" w:rsidR="00B93DBC" w:rsidRDefault="00976CEE" w:rsidP="00130BA7">
      <w:pPr>
        <w:widowControl/>
        <w:autoSpaceDE/>
        <w:autoSpaceDN/>
        <w:adjustRightInd/>
        <w:ind w:firstLine="708"/>
        <w:jc w:val="both"/>
        <w:rPr>
          <w:b/>
          <w:bCs/>
          <w:color w:val="000000"/>
          <w:sz w:val="28"/>
          <w:szCs w:val="28"/>
        </w:rPr>
      </w:pPr>
      <w:bookmarkStart w:id="2" w:name="_Hlk126663704"/>
      <w:r w:rsidRPr="00130BA7">
        <w:rPr>
          <w:b/>
          <w:bCs/>
          <w:sz w:val="28"/>
          <w:szCs w:val="28"/>
        </w:rPr>
        <w:t xml:space="preserve">Тема 1. </w:t>
      </w:r>
      <w:r w:rsidR="00B93DBC">
        <w:rPr>
          <w:b/>
          <w:bCs/>
          <w:color w:val="000000"/>
          <w:sz w:val="28"/>
          <w:szCs w:val="28"/>
        </w:rPr>
        <w:t>Налоговые споры и их место в налоговой системе и налоговых правоотношениях.</w:t>
      </w:r>
    </w:p>
    <w:p w14:paraId="63DCD1D1" w14:textId="366B8796" w:rsidR="00976CEE" w:rsidRPr="00B93DBC" w:rsidRDefault="00B93DBC" w:rsidP="00B93DBC">
      <w:pPr>
        <w:widowControl/>
        <w:autoSpaceDE/>
        <w:autoSpaceDN/>
        <w:adjustRightInd/>
        <w:spacing w:line="360" w:lineRule="auto"/>
        <w:ind w:firstLine="708"/>
        <w:jc w:val="both"/>
        <w:rPr>
          <w:bCs/>
          <w:sz w:val="28"/>
          <w:szCs w:val="28"/>
        </w:rPr>
      </w:pPr>
      <w:r w:rsidRPr="00B93DBC">
        <w:rPr>
          <w:color w:val="000000"/>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Юридический конфликт в финансовом и налоговом праве. Понятие налогового спора. Значение юридической процедуры разрешения налогового спора. Понятие налогового спора.  Предмет, основания и субъекты налоговых споров. Классификация налоговых споров. Понятие правовой позиции. Анализ нормативно-правовой базы налоговых споров.  Роль Налогового кодекса и оценка противоречий в формировании позиции стороны налогового спора. «Дух» закона и «буква» закона. Правовые позиции судов и их значение в налоговом споре. Правовые позиции финансовых и налоговых органов и их значение в налоговом споре.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Расхождение официальных правовых позиций и практика их применения в налоговом споре. Участники налогового спора, регулируемые законодательством о налогах и сборах. Участники налогового спора, регулируемые Уголовным </w:t>
      </w:r>
      <w:r w:rsidRPr="00B93DBC">
        <w:rPr>
          <w:color w:val="000000"/>
          <w:sz w:val="28"/>
          <w:szCs w:val="28"/>
        </w:rPr>
        <w:lastRenderedPageBreak/>
        <w:t>кодексом РФ и Кодексом об административных правонарушениях. Административная, налоговая и уголовная ответственность в налоговых спорах.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Обязанности налогоплательщиков (плательщиков сборов).</w:t>
      </w:r>
      <w:r>
        <w:rPr>
          <w:color w:val="000000"/>
          <w:sz w:val="28"/>
          <w:szCs w:val="28"/>
        </w:rPr>
        <w:t xml:space="preserve"> </w:t>
      </w:r>
      <w:r w:rsidRPr="00B93DBC">
        <w:rPr>
          <w:color w:val="000000"/>
          <w:sz w:val="28"/>
          <w:szCs w:val="28"/>
        </w:rPr>
        <w:t xml:space="preserve">Налоговые агенты в налоговых спорах. Право на представительство в отношениях, регулируемых </w:t>
      </w:r>
      <w:r>
        <w:rPr>
          <w:color w:val="000000"/>
          <w:sz w:val="28"/>
          <w:szCs w:val="28"/>
        </w:rPr>
        <w:t>законодательством</w:t>
      </w:r>
      <w:r w:rsidRPr="00B93DBC">
        <w:rPr>
          <w:color w:val="000000"/>
          <w:sz w:val="28"/>
          <w:szCs w:val="28"/>
        </w:rPr>
        <w:t xml:space="preserve"> о налогах и сборах.  Законный представитель налогоплательщика.  Действия (бездействие) законных представителей организации.  Уполномоченный представитель налогоплательщика. Оформление налогового спора. Виды используемых договоров. Гонорар успеха. Особенности его учета в налогообложении. Понятие убытков, причиненных налоговыми органами. Способы возмещения убытков, причиненных налоговыми органами. Возмещение упущенной выгоды. Налоговые споры: понятие, виды, стадии, причины возникновения. Право на обжалование действий и решений налоговых органов. Обязательность досудебного обжалования.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 Технология налогового спора в 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3CFA188E" w14:textId="77777777" w:rsidR="00B93DBC" w:rsidRDefault="00B93DBC" w:rsidP="00130BA7">
      <w:pPr>
        <w:widowControl/>
        <w:autoSpaceDE/>
        <w:autoSpaceDN/>
        <w:adjustRightInd/>
        <w:ind w:firstLine="708"/>
        <w:jc w:val="both"/>
        <w:rPr>
          <w:b/>
          <w:bCs/>
          <w:sz w:val="28"/>
          <w:szCs w:val="28"/>
        </w:rPr>
      </w:pPr>
      <w:r w:rsidRPr="00B93DBC">
        <w:rPr>
          <w:b/>
          <w:bCs/>
          <w:sz w:val="28"/>
          <w:szCs w:val="28"/>
        </w:rPr>
        <w:t>Тема 2.  Споры и производство по налоговому контролю и налоговым правонарушениям</w:t>
      </w:r>
      <w:r>
        <w:rPr>
          <w:b/>
          <w:bCs/>
          <w:sz w:val="28"/>
          <w:szCs w:val="28"/>
        </w:rPr>
        <w:t>.</w:t>
      </w:r>
    </w:p>
    <w:p w14:paraId="0C8D477A" w14:textId="63A0FFB5" w:rsidR="00DA58B2" w:rsidRPr="00B93DBC" w:rsidRDefault="00B93DBC" w:rsidP="00B93DBC">
      <w:pPr>
        <w:widowControl/>
        <w:autoSpaceDE/>
        <w:autoSpaceDN/>
        <w:adjustRightInd/>
        <w:spacing w:line="360" w:lineRule="auto"/>
        <w:ind w:firstLine="708"/>
        <w:jc w:val="both"/>
        <w:rPr>
          <w:color w:val="000000"/>
          <w:sz w:val="28"/>
          <w:szCs w:val="28"/>
        </w:rPr>
      </w:pPr>
      <w:r w:rsidRPr="00B93DBC">
        <w:rPr>
          <w:sz w:val="28"/>
          <w:szCs w:val="28"/>
        </w:rPr>
        <w:t>Камеральная налоговая проверка. Сроки проведения- правовые коллизии. Анализ проводимых мероприятий и их правовая оценка. Особенности сбора доказательств. Легитимность доказательств. Оценка доказательств, полученных их органов внутренних дел. Особенности правоотношений в рамках</w:t>
      </w:r>
      <w:r>
        <w:rPr>
          <w:sz w:val="28"/>
          <w:szCs w:val="28"/>
        </w:rPr>
        <w:t xml:space="preserve"> </w:t>
      </w:r>
      <w:r w:rsidRPr="00B93DBC">
        <w:rPr>
          <w:sz w:val="28"/>
          <w:szCs w:val="28"/>
        </w:rPr>
        <w:t>камеральной проверки. Пре</w:t>
      </w:r>
      <w:r w:rsidRPr="00B93DBC">
        <w:rPr>
          <w:sz w:val="28"/>
          <w:szCs w:val="28"/>
        </w:rPr>
        <w:lastRenderedPageBreak/>
        <w:t xml:space="preserve">делы компетенций проверяющих. Особенности представления документов. Пояснения.  Выездная налоговая проверка. Процессуальные аспекты проведения выездной проверки. Особенности исчисления сроков проверки. Методики и стратегии поведения налогоплательщика. Представление документов, свидетели, эксперты, специалисты, переводчики, осмотр, выемка и т.д.- правовые особенности проведения.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Время получения доказательств и правовые коллизии.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взаимосогласительная процедура.  </w:t>
      </w:r>
    </w:p>
    <w:p w14:paraId="62A88326" w14:textId="77777777" w:rsidR="00B93DBC" w:rsidRDefault="00B93DBC" w:rsidP="00130BA7">
      <w:pPr>
        <w:widowControl/>
        <w:autoSpaceDE/>
        <w:autoSpaceDN/>
        <w:adjustRightInd/>
        <w:ind w:firstLine="708"/>
        <w:jc w:val="both"/>
        <w:rPr>
          <w:b/>
          <w:bCs/>
          <w:sz w:val="28"/>
          <w:szCs w:val="28"/>
        </w:rPr>
      </w:pPr>
      <w:r w:rsidRPr="00B93DBC">
        <w:rPr>
          <w:b/>
          <w:bCs/>
          <w:sz w:val="28"/>
          <w:szCs w:val="28"/>
        </w:rPr>
        <w:t>Тема 3. Особенности осуществления налоговых споров по итогам проведения налоговых проверок</w:t>
      </w:r>
      <w:r>
        <w:rPr>
          <w:b/>
          <w:bCs/>
          <w:sz w:val="28"/>
          <w:szCs w:val="28"/>
        </w:rPr>
        <w:t>.</w:t>
      </w:r>
    </w:p>
    <w:p w14:paraId="7D1DE6C3" w14:textId="29E4088B" w:rsidR="00130BA7" w:rsidRPr="00B93DBC" w:rsidRDefault="00B93DBC" w:rsidP="00B93DBC">
      <w:pPr>
        <w:widowControl/>
        <w:autoSpaceDE/>
        <w:autoSpaceDN/>
        <w:adjustRightInd/>
        <w:spacing w:line="360" w:lineRule="auto"/>
        <w:ind w:firstLine="708"/>
        <w:jc w:val="both"/>
        <w:rPr>
          <w:color w:val="000000"/>
          <w:sz w:val="28"/>
          <w:szCs w:val="28"/>
        </w:rPr>
      </w:pPr>
      <w:r w:rsidRPr="00B93DBC">
        <w:rPr>
          <w:sz w:val="28"/>
          <w:szCs w:val="28"/>
        </w:rPr>
        <w:t>Оформление результатов налоговой проверки. Акт налоговой проверки и подготовка письменных возражений на него. Документы, прикладываемые к акту.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Написание возражений на акт проверки. Легендирование: этапы, действия, документы, закрепление легендирования. Особенности поиска дополнительных контрдоказательств. Штрафные санкции в налоговом споре.</w:t>
      </w:r>
      <w:r>
        <w:rPr>
          <w:sz w:val="28"/>
          <w:szCs w:val="28"/>
        </w:rPr>
        <w:t xml:space="preserve"> </w:t>
      </w:r>
      <w:r w:rsidRPr="00B93DBC">
        <w:rPr>
          <w:sz w:val="28"/>
          <w:szCs w:val="28"/>
        </w:rPr>
        <w:t xml:space="preserve">Смягчающие обстоятельства.  Процедура рассмотрения результатов налоговой проверки. Дополнительные мероприятия налогового контроля.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Обжалование решений о привлечении или </w:t>
      </w:r>
      <w:r w:rsidRPr="00B93DBC">
        <w:rPr>
          <w:sz w:val="28"/>
          <w:szCs w:val="28"/>
        </w:rPr>
        <w:lastRenderedPageBreak/>
        <w:t xml:space="preserve">об отказе в привлечении к налоговой ответственности, вступивших в законную силу. Обеспечительные меры. Особенности диверсификации бизнеса в послепроверочный период.  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6690F80F" w14:textId="77777777" w:rsidR="00B93DBC" w:rsidRDefault="00B93DBC" w:rsidP="006F7A99">
      <w:pPr>
        <w:widowControl/>
        <w:autoSpaceDE/>
        <w:autoSpaceDN/>
        <w:adjustRightInd/>
        <w:ind w:firstLine="708"/>
        <w:jc w:val="both"/>
        <w:rPr>
          <w:b/>
          <w:bCs/>
          <w:color w:val="000000"/>
          <w:sz w:val="28"/>
          <w:szCs w:val="28"/>
        </w:rPr>
      </w:pPr>
      <w:r w:rsidRPr="00B93DBC">
        <w:rPr>
          <w:b/>
          <w:bCs/>
          <w:color w:val="000000"/>
          <w:sz w:val="28"/>
          <w:szCs w:val="28"/>
        </w:rPr>
        <w:t>Тема 4. Налоговые споры по отдельным налогам и проблемным зонам функционирования налогоплательщиков</w:t>
      </w:r>
      <w:r>
        <w:rPr>
          <w:b/>
          <w:bCs/>
          <w:color w:val="000000"/>
          <w:sz w:val="28"/>
          <w:szCs w:val="28"/>
        </w:rPr>
        <w:t>.</w:t>
      </w:r>
    </w:p>
    <w:p w14:paraId="421FC327" w14:textId="7C986387" w:rsidR="006F7A99" w:rsidRDefault="00B93DBC" w:rsidP="00B93DBC">
      <w:pPr>
        <w:widowControl/>
        <w:autoSpaceDE/>
        <w:autoSpaceDN/>
        <w:adjustRightInd/>
        <w:spacing w:line="360" w:lineRule="auto"/>
        <w:ind w:firstLine="708"/>
        <w:jc w:val="both"/>
        <w:rPr>
          <w:color w:val="000000"/>
          <w:sz w:val="28"/>
          <w:szCs w:val="28"/>
        </w:rPr>
      </w:pPr>
      <w:r w:rsidRPr="00B93DBC">
        <w:rPr>
          <w:color w:val="000000"/>
          <w:sz w:val="28"/>
          <w:szCs w:val="28"/>
        </w:rPr>
        <w:t>Налоговые споры физических лиц. Налоговые споры при декларировании доходов. Налоговые споры по получению налоговых вычетов:</w:t>
      </w:r>
      <w:r>
        <w:rPr>
          <w:color w:val="000000"/>
          <w:sz w:val="28"/>
          <w:szCs w:val="28"/>
        </w:rPr>
        <w:t xml:space="preserve"> </w:t>
      </w:r>
      <w:r w:rsidRPr="00B93DBC">
        <w:rPr>
          <w:color w:val="000000"/>
          <w:sz w:val="28"/>
          <w:szCs w:val="28"/>
        </w:rPr>
        <w:t>имущественных, социальных, профессиональных.  Налоговые споры по имущественным налогам. Особенности порядка обжалования кадастровой стоимости. Налоговые споры по налогу на</w:t>
      </w:r>
      <w:r>
        <w:rPr>
          <w:color w:val="000000"/>
          <w:sz w:val="28"/>
          <w:szCs w:val="28"/>
        </w:rPr>
        <w:t xml:space="preserve"> </w:t>
      </w:r>
      <w:r w:rsidRPr="00B93DBC">
        <w:rPr>
          <w:color w:val="000000"/>
          <w:sz w:val="28"/>
          <w:szCs w:val="28"/>
        </w:rPr>
        <w:t>имущество</w:t>
      </w:r>
      <w:r>
        <w:rPr>
          <w:color w:val="000000"/>
          <w:sz w:val="28"/>
          <w:szCs w:val="28"/>
        </w:rPr>
        <w:t xml:space="preserve"> </w:t>
      </w:r>
      <w:r w:rsidRPr="00B93DBC">
        <w:rPr>
          <w:color w:val="000000"/>
          <w:sz w:val="28"/>
          <w:szCs w:val="28"/>
        </w:rPr>
        <w:t xml:space="preserve">организаций: движимое и недвижимое имущество, текущий и капитальный ремонт, 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 Налоговые споры по должной осмотрительности и реальности хозяйственных операций. Практика налоговых споров по дроблению бизнеса и совмещению режимов налогообложения для целей оптимизации. Налоговые споры по ценовым вопросам реализации товаров (работ, услуг). Налоговые споры по экономическому обоснованию и документальному подтверждению произведенных расходов. Налоговые споры по взаимозависимости. Налоговые споры по правоприменительной практике налоговых льгот. Особенности налоговых споров по субсидиарная ответственность учредителя, директора и сотрудников в налоговых </w:t>
      </w:r>
      <w:r w:rsidRPr="00B93DBC">
        <w:rPr>
          <w:color w:val="000000"/>
          <w:sz w:val="28"/>
          <w:szCs w:val="28"/>
        </w:rPr>
        <w:lastRenderedPageBreak/>
        <w:t>спорах. Налоговые споры по применению различных схем налоговой оптимизация.  Налоговые споры по НДС: экспорт, возмещение, восстановление. Налоговые споры по налогу на прибыль: доходы и расходы, резервы, контролируемые задолженности.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bookmarkEnd w:id="2"/>
    <w:p w14:paraId="00E65762" w14:textId="77777777" w:rsidR="00014769" w:rsidRPr="0051697A" w:rsidRDefault="00014769" w:rsidP="00976CEE">
      <w:pPr>
        <w:rPr>
          <w:sz w:val="28"/>
          <w:szCs w:val="28"/>
        </w:rPr>
      </w:pPr>
    </w:p>
    <w:p w14:paraId="35D62457" w14:textId="4F003653"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77777777"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7"/>
        <w:gridCol w:w="1438"/>
        <w:gridCol w:w="1276"/>
        <w:gridCol w:w="1274"/>
        <w:gridCol w:w="1278"/>
        <w:gridCol w:w="1588"/>
        <w:gridCol w:w="1380"/>
      </w:tblGrid>
      <w:tr w:rsidR="006B5AE1" w:rsidRPr="00DD6723" w14:paraId="5977903F" w14:textId="77777777" w:rsidTr="00CD4590">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7"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CD4590">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8"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7"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CD4590">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62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625"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627"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7" w:type="pct"/>
            <w:vMerge/>
            <w:shd w:val="clear" w:color="auto" w:fill="auto"/>
          </w:tcPr>
          <w:p w14:paraId="058A6B53" w14:textId="77777777" w:rsidR="006B5AE1" w:rsidRPr="00DD6723" w:rsidRDefault="006B5AE1" w:rsidP="00780BEC">
            <w:pPr>
              <w:rPr>
                <w:color w:val="FF0000"/>
                <w:sz w:val="24"/>
                <w:szCs w:val="24"/>
              </w:rPr>
            </w:pPr>
          </w:p>
        </w:tc>
      </w:tr>
      <w:tr w:rsidR="00780BEC" w:rsidRPr="00DD6723" w14:paraId="58E8AC91" w14:textId="77777777" w:rsidTr="00CD4590">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AC1F35" w:rsidRDefault="00780BEC" w:rsidP="00780BEC">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6BDA32F0" w:rsidR="00780BEC" w:rsidRPr="00372738" w:rsidRDefault="00CD4590" w:rsidP="001B553B">
            <w:pPr>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705" w:type="pct"/>
            <w:tcBorders>
              <w:top w:val="single" w:sz="4" w:space="0" w:color="auto"/>
              <w:left w:val="single" w:sz="4" w:space="0" w:color="auto"/>
              <w:bottom w:val="single" w:sz="4" w:space="0" w:color="auto"/>
              <w:right w:val="single" w:sz="4" w:space="0" w:color="auto"/>
            </w:tcBorders>
          </w:tcPr>
          <w:p w14:paraId="56C1C633" w14:textId="018A253B" w:rsidR="00780BEC" w:rsidRPr="00372738" w:rsidRDefault="00CD4590" w:rsidP="00976CEE">
            <w:pPr>
              <w:jc w:val="center"/>
              <w:rPr>
                <w:color w:val="000000" w:themeColor="text1"/>
                <w:sz w:val="24"/>
                <w:szCs w:val="24"/>
              </w:rPr>
            </w:pPr>
            <w:r>
              <w:rPr>
                <w:color w:val="000000" w:themeColor="text1"/>
                <w:sz w:val="24"/>
                <w:szCs w:val="24"/>
              </w:rPr>
              <w:t>26/27</w:t>
            </w:r>
          </w:p>
        </w:tc>
        <w:tc>
          <w:tcPr>
            <w:tcW w:w="626" w:type="pct"/>
            <w:tcBorders>
              <w:top w:val="single" w:sz="4" w:space="0" w:color="auto"/>
              <w:left w:val="single" w:sz="4" w:space="0" w:color="auto"/>
              <w:bottom w:val="single" w:sz="4" w:space="0" w:color="auto"/>
              <w:right w:val="single" w:sz="4" w:space="0" w:color="auto"/>
            </w:tcBorders>
          </w:tcPr>
          <w:p w14:paraId="62DD7BF3" w14:textId="607AAD43" w:rsidR="00780BEC" w:rsidRPr="00372738" w:rsidRDefault="00CD4590" w:rsidP="00A43487">
            <w:pPr>
              <w:jc w:val="center"/>
              <w:rPr>
                <w:color w:val="000000" w:themeColor="text1"/>
                <w:sz w:val="24"/>
                <w:szCs w:val="24"/>
              </w:rPr>
            </w:pPr>
            <w:r>
              <w:rPr>
                <w:color w:val="000000" w:themeColor="text1"/>
                <w:sz w:val="24"/>
                <w:szCs w:val="24"/>
              </w:rPr>
              <w:t>8/4</w:t>
            </w:r>
          </w:p>
        </w:tc>
        <w:tc>
          <w:tcPr>
            <w:tcW w:w="625" w:type="pct"/>
            <w:tcBorders>
              <w:top w:val="single" w:sz="4" w:space="0" w:color="auto"/>
              <w:left w:val="single" w:sz="4" w:space="0" w:color="auto"/>
              <w:bottom w:val="single" w:sz="4" w:space="0" w:color="auto"/>
              <w:right w:val="single" w:sz="4" w:space="0" w:color="auto"/>
            </w:tcBorders>
          </w:tcPr>
          <w:p w14:paraId="65E908EB" w14:textId="5FCADEBE" w:rsidR="00780BEC" w:rsidRPr="00372738" w:rsidRDefault="00CD4590" w:rsidP="00A43487">
            <w:pPr>
              <w:jc w:val="center"/>
              <w:rPr>
                <w:color w:val="000000" w:themeColor="text1"/>
                <w:sz w:val="24"/>
                <w:szCs w:val="24"/>
              </w:rPr>
            </w:pPr>
            <w:r>
              <w:rPr>
                <w:color w:val="000000" w:themeColor="text1"/>
                <w:sz w:val="24"/>
                <w:szCs w:val="24"/>
              </w:rPr>
              <w:t>4/2</w:t>
            </w:r>
          </w:p>
        </w:tc>
        <w:tc>
          <w:tcPr>
            <w:tcW w:w="627" w:type="pct"/>
            <w:tcBorders>
              <w:top w:val="single" w:sz="4" w:space="0" w:color="auto"/>
              <w:left w:val="single" w:sz="4" w:space="0" w:color="auto"/>
              <w:bottom w:val="single" w:sz="4" w:space="0" w:color="auto"/>
              <w:right w:val="single" w:sz="4" w:space="0" w:color="auto"/>
            </w:tcBorders>
          </w:tcPr>
          <w:p w14:paraId="380811F0" w14:textId="5F185FF2" w:rsidR="00780BEC" w:rsidRPr="00372738" w:rsidRDefault="00CD4590" w:rsidP="00A43487">
            <w:pPr>
              <w:jc w:val="center"/>
              <w:rPr>
                <w:color w:val="000000" w:themeColor="text1"/>
                <w:sz w:val="24"/>
                <w:szCs w:val="24"/>
              </w:rPr>
            </w:pPr>
            <w:r>
              <w:rPr>
                <w:color w:val="000000" w:themeColor="text1"/>
                <w:sz w:val="24"/>
                <w:szCs w:val="24"/>
              </w:rPr>
              <w:t>4/2</w:t>
            </w:r>
          </w:p>
        </w:tc>
        <w:tc>
          <w:tcPr>
            <w:tcW w:w="779" w:type="pct"/>
            <w:tcBorders>
              <w:top w:val="single" w:sz="4" w:space="0" w:color="auto"/>
              <w:left w:val="single" w:sz="4" w:space="0" w:color="auto"/>
              <w:bottom w:val="single" w:sz="4" w:space="0" w:color="auto"/>
              <w:right w:val="single" w:sz="4" w:space="0" w:color="auto"/>
            </w:tcBorders>
          </w:tcPr>
          <w:p w14:paraId="28A4F39D" w14:textId="732ABA5B" w:rsidR="00780BEC" w:rsidRPr="00372738" w:rsidRDefault="00CD4590" w:rsidP="00976CEE">
            <w:pPr>
              <w:jc w:val="center"/>
              <w:rPr>
                <w:color w:val="000000" w:themeColor="text1"/>
                <w:sz w:val="24"/>
                <w:szCs w:val="24"/>
              </w:rPr>
            </w:pPr>
            <w:r>
              <w:rPr>
                <w:color w:val="000000" w:themeColor="text1"/>
                <w:sz w:val="24"/>
                <w:szCs w:val="24"/>
              </w:rPr>
              <w:t>18/23</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780BEC" w:rsidRPr="00DD6723" w14:paraId="293F8DC9" w14:textId="77777777" w:rsidTr="00CD4590">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AC1F35" w:rsidRDefault="00780BEC" w:rsidP="00780BEC">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435DBE13" w:rsidR="00780BEC" w:rsidRPr="00372738" w:rsidRDefault="00CD4590" w:rsidP="00E44C16">
            <w:pPr>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705" w:type="pct"/>
            <w:tcBorders>
              <w:top w:val="single" w:sz="4" w:space="0" w:color="auto"/>
              <w:left w:val="single" w:sz="4" w:space="0" w:color="auto"/>
              <w:bottom w:val="single" w:sz="4" w:space="0" w:color="auto"/>
              <w:right w:val="single" w:sz="4" w:space="0" w:color="auto"/>
            </w:tcBorders>
          </w:tcPr>
          <w:p w14:paraId="5918B17A" w14:textId="29CA69A9" w:rsidR="00780BEC" w:rsidRPr="00372738" w:rsidRDefault="00CD4590" w:rsidP="00976CEE">
            <w:pPr>
              <w:jc w:val="center"/>
              <w:rPr>
                <w:color w:val="000000" w:themeColor="text1"/>
                <w:sz w:val="24"/>
                <w:szCs w:val="24"/>
              </w:rPr>
            </w:pPr>
            <w:r>
              <w:rPr>
                <w:color w:val="000000" w:themeColor="text1"/>
                <w:sz w:val="24"/>
                <w:szCs w:val="24"/>
              </w:rPr>
              <w:t>26/27</w:t>
            </w:r>
          </w:p>
        </w:tc>
        <w:tc>
          <w:tcPr>
            <w:tcW w:w="626" w:type="pct"/>
            <w:tcBorders>
              <w:top w:val="single" w:sz="4" w:space="0" w:color="auto"/>
              <w:left w:val="single" w:sz="4" w:space="0" w:color="auto"/>
              <w:bottom w:val="single" w:sz="4" w:space="0" w:color="auto"/>
              <w:right w:val="single" w:sz="4" w:space="0" w:color="auto"/>
            </w:tcBorders>
          </w:tcPr>
          <w:p w14:paraId="235D7E86" w14:textId="3EFF2B99" w:rsidR="00780BEC" w:rsidRPr="00372738" w:rsidRDefault="00CD4590" w:rsidP="00A43487">
            <w:pPr>
              <w:jc w:val="center"/>
              <w:rPr>
                <w:color w:val="000000" w:themeColor="text1"/>
                <w:sz w:val="24"/>
                <w:szCs w:val="24"/>
              </w:rPr>
            </w:pPr>
            <w:r>
              <w:rPr>
                <w:color w:val="000000" w:themeColor="text1"/>
                <w:sz w:val="24"/>
                <w:szCs w:val="24"/>
              </w:rPr>
              <w:t>8/4</w:t>
            </w:r>
          </w:p>
        </w:tc>
        <w:tc>
          <w:tcPr>
            <w:tcW w:w="625" w:type="pct"/>
            <w:tcBorders>
              <w:top w:val="single" w:sz="4" w:space="0" w:color="auto"/>
              <w:left w:val="single" w:sz="4" w:space="0" w:color="auto"/>
              <w:bottom w:val="single" w:sz="4" w:space="0" w:color="auto"/>
              <w:right w:val="single" w:sz="4" w:space="0" w:color="auto"/>
            </w:tcBorders>
          </w:tcPr>
          <w:p w14:paraId="54CB8F0E" w14:textId="3C202A36" w:rsidR="00780BEC" w:rsidRPr="00372738" w:rsidRDefault="00CD4590" w:rsidP="00A43487">
            <w:pPr>
              <w:jc w:val="center"/>
              <w:rPr>
                <w:color w:val="000000" w:themeColor="text1"/>
                <w:sz w:val="24"/>
                <w:szCs w:val="24"/>
              </w:rPr>
            </w:pPr>
            <w:r>
              <w:rPr>
                <w:color w:val="000000" w:themeColor="text1"/>
                <w:sz w:val="24"/>
                <w:szCs w:val="24"/>
              </w:rPr>
              <w:t>4/2</w:t>
            </w:r>
          </w:p>
        </w:tc>
        <w:tc>
          <w:tcPr>
            <w:tcW w:w="627" w:type="pct"/>
            <w:tcBorders>
              <w:top w:val="single" w:sz="4" w:space="0" w:color="auto"/>
              <w:left w:val="single" w:sz="4" w:space="0" w:color="auto"/>
              <w:bottom w:val="single" w:sz="4" w:space="0" w:color="auto"/>
              <w:right w:val="single" w:sz="4" w:space="0" w:color="auto"/>
            </w:tcBorders>
          </w:tcPr>
          <w:p w14:paraId="203BE4A7" w14:textId="282EF144" w:rsidR="00780BEC" w:rsidRPr="00372738" w:rsidRDefault="00CD4590" w:rsidP="00A43487">
            <w:pPr>
              <w:jc w:val="center"/>
              <w:rPr>
                <w:color w:val="000000" w:themeColor="text1"/>
                <w:sz w:val="24"/>
                <w:szCs w:val="24"/>
              </w:rPr>
            </w:pPr>
            <w:r>
              <w:rPr>
                <w:color w:val="000000" w:themeColor="text1"/>
                <w:sz w:val="24"/>
                <w:szCs w:val="24"/>
              </w:rPr>
              <w:t>4/2</w:t>
            </w:r>
          </w:p>
        </w:tc>
        <w:tc>
          <w:tcPr>
            <w:tcW w:w="779" w:type="pct"/>
            <w:tcBorders>
              <w:top w:val="single" w:sz="4" w:space="0" w:color="auto"/>
              <w:left w:val="single" w:sz="4" w:space="0" w:color="auto"/>
              <w:bottom w:val="single" w:sz="4" w:space="0" w:color="auto"/>
              <w:right w:val="single" w:sz="4" w:space="0" w:color="auto"/>
            </w:tcBorders>
          </w:tcPr>
          <w:p w14:paraId="34BFA8F8" w14:textId="18DFBD1D" w:rsidR="00780BEC" w:rsidRPr="00372738" w:rsidRDefault="00CD4590" w:rsidP="00976CEE">
            <w:pPr>
              <w:jc w:val="center"/>
              <w:rPr>
                <w:color w:val="000000" w:themeColor="text1"/>
                <w:sz w:val="24"/>
                <w:szCs w:val="24"/>
              </w:rPr>
            </w:pPr>
            <w:r>
              <w:rPr>
                <w:color w:val="000000" w:themeColor="text1"/>
                <w:sz w:val="24"/>
                <w:szCs w:val="24"/>
              </w:rPr>
              <w:t>18/23</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E1CF8" w:rsidRPr="00DD6723" w14:paraId="73F54B2C" w14:textId="77777777" w:rsidTr="00CD4590">
        <w:tc>
          <w:tcPr>
            <w:tcW w:w="232" w:type="pct"/>
            <w:tcBorders>
              <w:top w:val="single" w:sz="4" w:space="0" w:color="auto"/>
              <w:left w:val="single" w:sz="4" w:space="0" w:color="auto"/>
              <w:bottom w:val="single" w:sz="4" w:space="0" w:color="auto"/>
              <w:right w:val="single" w:sz="4" w:space="0" w:color="auto"/>
            </w:tcBorders>
          </w:tcPr>
          <w:p w14:paraId="310F324E" w14:textId="687F2942" w:rsidR="002E1CF8" w:rsidRPr="00C21F0F" w:rsidRDefault="002E1CF8" w:rsidP="00780BEC">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02E36016" w:rsidR="002E1CF8" w:rsidRPr="00372738" w:rsidRDefault="00CD4590" w:rsidP="00780BEC">
            <w:pPr>
              <w:rPr>
                <w:color w:val="000000" w:themeColor="text1"/>
                <w:sz w:val="24"/>
                <w:szCs w:val="24"/>
              </w:rPr>
            </w:pPr>
            <w:r w:rsidRPr="00CD4590">
              <w:rPr>
                <w:color w:val="000000" w:themeColor="text1"/>
                <w:sz w:val="24"/>
                <w:szCs w:val="24"/>
              </w:rPr>
              <w:t xml:space="preserve">Тема 3. Особенности осуществления налоговых споров по итогам проведения </w:t>
            </w:r>
            <w:r w:rsidRPr="00CD4590">
              <w:rPr>
                <w:color w:val="000000" w:themeColor="text1"/>
                <w:sz w:val="24"/>
                <w:szCs w:val="24"/>
              </w:rPr>
              <w:lastRenderedPageBreak/>
              <w:t>налоговых проверок</w:t>
            </w:r>
          </w:p>
        </w:tc>
        <w:tc>
          <w:tcPr>
            <w:tcW w:w="705" w:type="pct"/>
            <w:tcBorders>
              <w:top w:val="single" w:sz="4" w:space="0" w:color="auto"/>
              <w:left w:val="single" w:sz="4" w:space="0" w:color="auto"/>
              <w:bottom w:val="single" w:sz="4" w:space="0" w:color="auto"/>
              <w:right w:val="single" w:sz="4" w:space="0" w:color="auto"/>
            </w:tcBorders>
          </w:tcPr>
          <w:p w14:paraId="22E48D6D" w14:textId="6BBCD519" w:rsidR="002E1CF8" w:rsidRPr="00372738" w:rsidRDefault="00CD4590" w:rsidP="00976CEE">
            <w:pPr>
              <w:jc w:val="center"/>
              <w:rPr>
                <w:color w:val="000000" w:themeColor="text1"/>
                <w:sz w:val="24"/>
                <w:szCs w:val="24"/>
              </w:rPr>
            </w:pPr>
            <w:r>
              <w:rPr>
                <w:color w:val="000000" w:themeColor="text1"/>
                <w:sz w:val="24"/>
                <w:szCs w:val="24"/>
              </w:rPr>
              <w:lastRenderedPageBreak/>
              <w:t>28/27</w:t>
            </w:r>
          </w:p>
        </w:tc>
        <w:tc>
          <w:tcPr>
            <w:tcW w:w="626" w:type="pct"/>
            <w:tcBorders>
              <w:top w:val="single" w:sz="4" w:space="0" w:color="auto"/>
              <w:left w:val="single" w:sz="4" w:space="0" w:color="auto"/>
              <w:bottom w:val="single" w:sz="4" w:space="0" w:color="auto"/>
              <w:right w:val="single" w:sz="4" w:space="0" w:color="auto"/>
            </w:tcBorders>
          </w:tcPr>
          <w:p w14:paraId="351255A1" w14:textId="322BCC86" w:rsidR="002E1CF8" w:rsidRPr="00372738" w:rsidRDefault="00CD4590" w:rsidP="00A43487">
            <w:pPr>
              <w:jc w:val="center"/>
              <w:rPr>
                <w:color w:val="000000" w:themeColor="text1"/>
                <w:sz w:val="24"/>
                <w:szCs w:val="24"/>
              </w:rPr>
            </w:pPr>
            <w:r>
              <w:rPr>
                <w:color w:val="000000" w:themeColor="text1"/>
                <w:sz w:val="24"/>
                <w:szCs w:val="24"/>
              </w:rPr>
              <w:t>10/4</w:t>
            </w:r>
          </w:p>
        </w:tc>
        <w:tc>
          <w:tcPr>
            <w:tcW w:w="625" w:type="pct"/>
            <w:tcBorders>
              <w:top w:val="single" w:sz="4" w:space="0" w:color="auto"/>
              <w:left w:val="single" w:sz="4" w:space="0" w:color="auto"/>
              <w:bottom w:val="single" w:sz="4" w:space="0" w:color="auto"/>
              <w:right w:val="single" w:sz="4" w:space="0" w:color="auto"/>
            </w:tcBorders>
          </w:tcPr>
          <w:p w14:paraId="1B6BE2D3" w14:textId="5960CE8D" w:rsidR="002E1CF8" w:rsidRPr="00372738" w:rsidRDefault="00CD4590" w:rsidP="00A43487">
            <w:pPr>
              <w:jc w:val="center"/>
              <w:rPr>
                <w:color w:val="000000" w:themeColor="text1"/>
                <w:sz w:val="24"/>
                <w:szCs w:val="24"/>
              </w:rPr>
            </w:pPr>
            <w:r>
              <w:rPr>
                <w:color w:val="000000" w:themeColor="text1"/>
                <w:sz w:val="24"/>
                <w:szCs w:val="24"/>
              </w:rPr>
              <w:t>4/2</w:t>
            </w:r>
          </w:p>
        </w:tc>
        <w:tc>
          <w:tcPr>
            <w:tcW w:w="627" w:type="pct"/>
            <w:tcBorders>
              <w:top w:val="single" w:sz="4" w:space="0" w:color="auto"/>
              <w:left w:val="single" w:sz="4" w:space="0" w:color="auto"/>
              <w:bottom w:val="single" w:sz="4" w:space="0" w:color="auto"/>
              <w:right w:val="single" w:sz="4" w:space="0" w:color="auto"/>
            </w:tcBorders>
          </w:tcPr>
          <w:p w14:paraId="14E96A42" w14:textId="4726C5EE" w:rsidR="002E1CF8" w:rsidRPr="00372738" w:rsidRDefault="00CD4590" w:rsidP="00A43487">
            <w:pPr>
              <w:jc w:val="center"/>
              <w:rPr>
                <w:color w:val="000000" w:themeColor="text1"/>
                <w:sz w:val="24"/>
                <w:szCs w:val="24"/>
              </w:rPr>
            </w:pPr>
            <w:r>
              <w:rPr>
                <w:color w:val="000000" w:themeColor="text1"/>
                <w:sz w:val="24"/>
                <w:szCs w:val="24"/>
              </w:rPr>
              <w:t>6/2</w:t>
            </w:r>
          </w:p>
        </w:tc>
        <w:tc>
          <w:tcPr>
            <w:tcW w:w="779" w:type="pct"/>
            <w:tcBorders>
              <w:top w:val="single" w:sz="4" w:space="0" w:color="auto"/>
              <w:left w:val="single" w:sz="4" w:space="0" w:color="auto"/>
              <w:bottom w:val="single" w:sz="4" w:space="0" w:color="auto"/>
              <w:right w:val="single" w:sz="4" w:space="0" w:color="auto"/>
            </w:tcBorders>
          </w:tcPr>
          <w:p w14:paraId="599E22E4" w14:textId="737FA462" w:rsidR="002E1CF8" w:rsidRPr="00372738" w:rsidRDefault="00CD4590" w:rsidP="00976CEE">
            <w:pPr>
              <w:jc w:val="center"/>
              <w:rPr>
                <w:color w:val="000000" w:themeColor="text1"/>
                <w:sz w:val="24"/>
                <w:szCs w:val="24"/>
              </w:rPr>
            </w:pPr>
            <w:r>
              <w:rPr>
                <w:color w:val="000000" w:themeColor="text1"/>
                <w:sz w:val="24"/>
                <w:szCs w:val="24"/>
              </w:rPr>
              <w:t>18/23</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E1CF8" w:rsidRPr="00DD6723" w14:paraId="7B7B9D8E" w14:textId="77777777" w:rsidTr="00CD4590">
        <w:tc>
          <w:tcPr>
            <w:tcW w:w="232" w:type="pct"/>
            <w:tcBorders>
              <w:top w:val="single" w:sz="4" w:space="0" w:color="auto"/>
              <w:left w:val="single" w:sz="4" w:space="0" w:color="auto"/>
              <w:bottom w:val="single" w:sz="4" w:space="0" w:color="auto"/>
              <w:right w:val="single" w:sz="4" w:space="0" w:color="auto"/>
            </w:tcBorders>
          </w:tcPr>
          <w:p w14:paraId="2AC6357C" w14:textId="63B36EA6" w:rsidR="002E1CF8" w:rsidRPr="00C21F0F" w:rsidRDefault="002E1CF8" w:rsidP="00780BEC">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05E2DC34" w:rsidR="002E1CF8" w:rsidRPr="00372738" w:rsidRDefault="00CD4590" w:rsidP="00780BEC">
            <w:pPr>
              <w:rPr>
                <w:color w:val="000000" w:themeColor="text1"/>
                <w:sz w:val="24"/>
                <w:szCs w:val="24"/>
              </w:rPr>
            </w:pPr>
            <w:r w:rsidRPr="00CD4590">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705" w:type="pct"/>
            <w:tcBorders>
              <w:top w:val="single" w:sz="4" w:space="0" w:color="auto"/>
              <w:left w:val="single" w:sz="4" w:space="0" w:color="auto"/>
              <w:bottom w:val="single" w:sz="4" w:space="0" w:color="auto"/>
              <w:right w:val="single" w:sz="4" w:space="0" w:color="auto"/>
            </w:tcBorders>
          </w:tcPr>
          <w:p w14:paraId="11CEB5C2" w14:textId="77B755C0" w:rsidR="002E1CF8" w:rsidRPr="00372738" w:rsidRDefault="00CD4590" w:rsidP="00976CEE">
            <w:pPr>
              <w:jc w:val="center"/>
              <w:rPr>
                <w:color w:val="000000" w:themeColor="text1"/>
                <w:sz w:val="24"/>
                <w:szCs w:val="24"/>
              </w:rPr>
            </w:pPr>
            <w:r>
              <w:rPr>
                <w:color w:val="000000" w:themeColor="text1"/>
                <w:sz w:val="24"/>
                <w:szCs w:val="24"/>
              </w:rPr>
              <w:t>28/27</w:t>
            </w:r>
          </w:p>
        </w:tc>
        <w:tc>
          <w:tcPr>
            <w:tcW w:w="626" w:type="pct"/>
            <w:tcBorders>
              <w:top w:val="single" w:sz="4" w:space="0" w:color="auto"/>
              <w:left w:val="single" w:sz="4" w:space="0" w:color="auto"/>
              <w:bottom w:val="single" w:sz="4" w:space="0" w:color="auto"/>
              <w:right w:val="single" w:sz="4" w:space="0" w:color="auto"/>
            </w:tcBorders>
          </w:tcPr>
          <w:p w14:paraId="421F88D3" w14:textId="592918BE" w:rsidR="002E1CF8" w:rsidRPr="00372738" w:rsidRDefault="00CD4590" w:rsidP="00A43487">
            <w:pPr>
              <w:jc w:val="center"/>
              <w:rPr>
                <w:color w:val="000000" w:themeColor="text1"/>
                <w:sz w:val="24"/>
                <w:szCs w:val="24"/>
              </w:rPr>
            </w:pPr>
            <w:r>
              <w:rPr>
                <w:color w:val="000000" w:themeColor="text1"/>
                <w:sz w:val="24"/>
                <w:szCs w:val="24"/>
              </w:rPr>
              <w:t>8/4</w:t>
            </w:r>
          </w:p>
        </w:tc>
        <w:tc>
          <w:tcPr>
            <w:tcW w:w="625" w:type="pct"/>
            <w:tcBorders>
              <w:top w:val="single" w:sz="4" w:space="0" w:color="auto"/>
              <w:left w:val="single" w:sz="4" w:space="0" w:color="auto"/>
              <w:bottom w:val="single" w:sz="4" w:space="0" w:color="auto"/>
              <w:right w:val="single" w:sz="4" w:space="0" w:color="auto"/>
            </w:tcBorders>
          </w:tcPr>
          <w:p w14:paraId="4ED0ED14" w14:textId="5BBDC215" w:rsidR="002E1CF8" w:rsidRPr="00372738" w:rsidRDefault="00CD4590" w:rsidP="00A43487">
            <w:pPr>
              <w:jc w:val="center"/>
              <w:rPr>
                <w:color w:val="000000" w:themeColor="text1"/>
                <w:sz w:val="24"/>
                <w:szCs w:val="24"/>
              </w:rPr>
            </w:pPr>
            <w:r>
              <w:rPr>
                <w:color w:val="000000" w:themeColor="text1"/>
                <w:sz w:val="24"/>
                <w:szCs w:val="24"/>
              </w:rPr>
              <w:t>4/2</w:t>
            </w:r>
          </w:p>
        </w:tc>
        <w:tc>
          <w:tcPr>
            <w:tcW w:w="627" w:type="pct"/>
            <w:tcBorders>
              <w:top w:val="single" w:sz="4" w:space="0" w:color="auto"/>
              <w:left w:val="single" w:sz="4" w:space="0" w:color="auto"/>
              <w:bottom w:val="single" w:sz="4" w:space="0" w:color="auto"/>
              <w:right w:val="single" w:sz="4" w:space="0" w:color="auto"/>
            </w:tcBorders>
          </w:tcPr>
          <w:p w14:paraId="4023FDB8" w14:textId="306126DA" w:rsidR="002E1CF8" w:rsidRPr="00372738" w:rsidRDefault="00CD4590" w:rsidP="00A43487">
            <w:pPr>
              <w:jc w:val="center"/>
              <w:rPr>
                <w:color w:val="000000" w:themeColor="text1"/>
                <w:sz w:val="24"/>
                <w:szCs w:val="24"/>
              </w:rPr>
            </w:pPr>
            <w:r>
              <w:rPr>
                <w:color w:val="000000" w:themeColor="text1"/>
                <w:sz w:val="24"/>
                <w:szCs w:val="24"/>
              </w:rPr>
              <w:t>4/2</w:t>
            </w:r>
          </w:p>
        </w:tc>
        <w:tc>
          <w:tcPr>
            <w:tcW w:w="779" w:type="pct"/>
            <w:tcBorders>
              <w:top w:val="single" w:sz="4" w:space="0" w:color="auto"/>
              <w:left w:val="single" w:sz="4" w:space="0" w:color="auto"/>
              <w:bottom w:val="single" w:sz="4" w:space="0" w:color="auto"/>
              <w:right w:val="single" w:sz="4" w:space="0" w:color="auto"/>
            </w:tcBorders>
          </w:tcPr>
          <w:p w14:paraId="3FC9536F" w14:textId="20D24818" w:rsidR="002E1CF8" w:rsidRPr="00372738" w:rsidRDefault="00CD4590" w:rsidP="00976CEE">
            <w:pPr>
              <w:jc w:val="center"/>
              <w:rPr>
                <w:color w:val="000000" w:themeColor="text1"/>
                <w:sz w:val="24"/>
                <w:szCs w:val="24"/>
              </w:rPr>
            </w:pPr>
            <w:r>
              <w:rPr>
                <w:color w:val="000000" w:themeColor="text1"/>
                <w:sz w:val="24"/>
                <w:szCs w:val="24"/>
              </w:rPr>
              <w:t>20/23</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51697A" w:rsidRPr="00DD6723" w14:paraId="437A8E47" w14:textId="77777777" w:rsidTr="00CD4590">
        <w:tc>
          <w:tcPr>
            <w:tcW w:w="232" w:type="pct"/>
            <w:tcBorders>
              <w:top w:val="single" w:sz="4" w:space="0" w:color="auto"/>
              <w:left w:val="single" w:sz="4" w:space="0" w:color="auto"/>
              <w:bottom w:val="single" w:sz="4" w:space="0" w:color="auto"/>
              <w:right w:val="single" w:sz="4" w:space="0" w:color="auto"/>
            </w:tcBorders>
          </w:tcPr>
          <w:p w14:paraId="49C5C115" w14:textId="77777777" w:rsidR="0051697A" w:rsidRPr="00DD6723" w:rsidRDefault="0051697A" w:rsidP="00780BEC">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51697A" w:rsidRPr="00372738" w:rsidRDefault="0051697A" w:rsidP="00780BEC">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35DFC147" w:rsidR="0051697A" w:rsidRPr="00372738" w:rsidRDefault="00CD4590" w:rsidP="00976CEE">
            <w:pPr>
              <w:jc w:val="center"/>
              <w:rPr>
                <w:color w:val="000000" w:themeColor="text1"/>
                <w:sz w:val="24"/>
                <w:szCs w:val="24"/>
              </w:rPr>
            </w:pPr>
            <w:r>
              <w:rPr>
                <w:color w:val="000000" w:themeColor="text1"/>
                <w:sz w:val="24"/>
                <w:szCs w:val="24"/>
              </w:rPr>
              <w:t>108/108</w:t>
            </w:r>
          </w:p>
        </w:tc>
        <w:tc>
          <w:tcPr>
            <w:tcW w:w="626" w:type="pct"/>
            <w:tcBorders>
              <w:top w:val="single" w:sz="4" w:space="0" w:color="auto"/>
              <w:left w:val="single" w:sz="4" w:space="0" w:color="auto"/>
              <w:bottom w:val="single" w:sz="4" w:space="0" w:color="auto"/>
              <w:right w:val="single" w:sz="4" w:space="0" w:color="auto"/>
            </w:tcBorders>
          </w:tcPr>
          <w:p w14:paraId="6B69A0C6" w14:textId="44B4AB62" w:rsidR="0051697A" w:rsidRPr="00372738" w:rsidRDefault="00CD4590" w:rsidP="00A43487">
            <w:pPr>
              <w:jc w:val="center"/>
              <w:rPr>
                <w:color w:val="000000" w:themeColor="text1"/>
                <w:sz w:val="24"/>
                <w:szCs w:val="24"/>
              </w:rPr>
            </w:pPr>
            <w:r>
              <w:rPr>
                <w:color w:val="000000" w:themeColor="text1"/>
                <w:sz w:val="24"/>
                <w:szCs w:val="24"/>
              </w:rPr>
              <w:t>34/16</w:t>
            </w:r>
          </w:p>
        </w:tc>
        <w:tc>
          <w:tcPr>
            <w:tcW w:w="625" w:type="pct"/>
            <w:tcBorders>
              <w:top w:val="single" w:sz="4" w:space="0" w:color="auto"/>
              <w:left w:val="single" w:sz="4" w:space="0" w:color="auto"/>
              <w:bottom w:val="single" w:sz="4" w:space="0" w:color="auto"/>
              <w:right w:val="single" w:sz="4" w:space="0" w:color="auto"/>
            </w:tcBorders>
          </w:tcPr>
          <w:p w14:paraId="4E49AE76" w14:textId="2D8F5FA7" w:rsidR="0051697A" w:rsidRPr="00372738" w:rsidRDefault="00CD4590" w:rsidP="00A43487">
            <w:pPr>
              <w:jc w:val="center"/>
              <w:rPr>
                <w:color w:val="000000" w:themeColor="text1"/>
                <w:sz w:val="24"/>
                <w:szCs w:val="24"/>
              </w:rPr>
            </w:pPr>
            <w:r>
              <w:rPr>
                <w:color w:val="000000" w:themeColor="text1"/>
                <w:sz w:val="24"/>
                <w:szCs w:val="24"/>
              </w:rPr>
              <w:t>16/8</w:t>
            </w:r>
          </w:p>
        </w:tc>
        <w:tc>
          <w:tcPr>
            <w:tcW w:w="627" w:type="pct"/>
            <w:tcBorders>
              <w:top w:val="single" w:sz="4" w:space="0" w:color="auto"/>
              <w:left w:val="single" w:sz="4" w:space="0" w:color="auto"/>
              <w:bottom w:val="single" w:sz="4" w:space="0" w:color="auto"/>
              <w:right w:val="single" w:sz="4" w:space="0" w:color="auto"/>
            </w:tcBorders>
          </w:tcPr>
          <w:p w14:paraId="7BB6B94F" w14:textId="29B19273" w:rsidR="0051697A" w:rsidRPr="00372738" w:rsidRDefault="00CD4590" w:rsidP="00A43487">
            <w:pPr>
              <w:jc w:val="center"/>
              <w:rPr>
                <w:color w:val="000000" w:themeColor="text1"/>
                <w:sz w:val="24"/>
                <w:szCs w:val="24"/>
              </w:rPr>
            </w:pPr>
            <w:r>
              <w:rPr>
                <w:color w:val="000000" w:themeColor="text1"/>
                <w:sz w:val="24"/>
                <w:szCs w:val="24"/>
              </w:rPr>
              <w:t>18/8</w:t>
            </w:r>
          </w:p>
        </w:tc>
        <w:tc>
          <w:tcPr>
            <w:tcW w:w="779" w:type="pct"/>
            <w:tcBorders>
              <w:top w:val="single" w:sz="4" w:space="0" w:color="auto"/>
              <w:left w:val="single" w:sz="4" w:space="0" w:color="auto"/>
              <w:bottom w:val="single" w:sz="4" w:space="0" w:color="auto"/>
              <w:right w:val="single" w:sz="4" w:space="0" w:color="auto"/>
            </w:tcBorders>
          </w:tcPr>
          <w:p w14:paraId="2BF000BD" w14:textId="06B2E090" w:rsidR="0051697A" w:rsidRPr="00372738" w:rsidRDefault="00CD4590" w:rsidP="00976CEE">
            <w:pPr>
              <w:jc w:val="center"/>
              <w:rPr>
                <w:color w:val="000000" w:themeColor="text1"/>
                <w:sz w:val="24"/>
                <w:szCs w:val="24"/>
              </w:rPr>
            </w:pPr>
            <w:r>
              <w:rPr>
                <w:color w:val="000000" w:themeColor="text1"/>
                <w:sz w:val="24"/>
                <w:szCs w:val="24"/>
              </w:rPr>
              <w:t>74/92</w:t>
            </w:r>
          </w:p>
        </w:tc>
        <w:tc>
          <w:tcPr>
            <w:tcW w:w="677" w:type="pct"/>
            <w:tcBorders>
              <w:top w:val="single" w:sz="4" w:space="0" w:color="auto"/>
              <w:left w:val="single" w:sz="4" w:space="0" w:color="auto"/>
              <w:bottom w:val="single" w:sz="4" w:space="0" w:color="auto"/>
              <w:right w:val="single" w:sz="4" w:space="0" w:color="auto"/>
            </w:tcBorders>
          </w:tcPr>
          <w:p w14:paraId="31592203" w14:textId="46FA4B18" w:rsidR="0051697A" w:rsidRPr="00372738" w:rsidRDefault="00B93DBC" w:rsidP="00780BEC">
            <w:pPr>
              <w:rPr>
                <w:color w:val="000000" w:themeColor="text1"/>
              </w:rPr>
            </w:pPr>
            <w:r>
              <w:rPr>
                <w:color w:val="000000" w:themeColor="text1"/>
              </w:rPr>
              <w:t>Контрольная работа/Контрольная работа</w:t>
            </w:r>
          </w:p>
        </w:tc>
      </w:tr>
      <w:tr w:rsidR="00780BEC" w:rsidRPr="00DD6723" w14:paraId="01C735B6" w14:textId="77777777" w:rsidTr="00CD4590">
        <w:tc>
          <w:tcPr>
            <w:tcW w:w="232" w:type="pct"/>
            <w:tcBorders>
              <w:top w:val="single" w:sz="4" w:space="0" w:color="auto"/>
              <w:left w:val="single" w:sz="4" w:space="0" w:color="auto"/>
              <w:bottom w:val="single" w:sz="4" w:space="0" w:color="auto"/>
              <w:right w:val="single" w:sz="4" w:space="0" w:color="auto"/>
            </w:tcBorders>
          </w:tcPr>
          <w:p w14:paraId="1F3469DE" w14:textId="5027928C" w:rsidR="00780BEC" w:rsidRPr="00DD6723" w:rsidRDefault="00780BEC" w:rsidP="00780BEC">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780BEC" w:rsidRPr="00372738" w:rsidRDefault="00780BEC" w:rsidP="00780BEC">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780BEC" w:rsidRPr="00372738" w:rsidRDefault="00780BEC" w:rsidP="00976CEE">
            <w:pPr>
              <w:jc w:val="center"/>
              <w:rPr>
                <w:color w:val="000000" w:themeColor="text1"/>
                <w:sz w:val="24"/>
                <w:szCs w:val="24"/>
              </w:rPr>
            </w:pPr>
            <w:r w:rsidRPr="00372738">
              <w:rPr>
                <w:color w:val="000000" w:themeColor="text1"/>
                <w:sz w:val="24"/>
                <w:szCs w:val="24"/>
              </w:rPr>
              <w:t>100</w:t>
            </w:r>
          </w:p>
        </w:tc>
        <w:tc>
          <w:tcPr>
            <w:tcW w:w="626" w:type="pct"/>
            <w:tcBorders>
              <w:top w:val="single" w:sz="4" w:space="0" w:color="auto"/>
              <w:left w:val="single" w:sz="4" w:space="0" w:color="auto"/>
              <w:bottom w:val="single" w:sz="4" w:space="0" w:color="auto"/>
              <w:right w:val="single" w:sz="4" w:space="0" w:color="auto"/>
            </w:tcBorders>
          </w:tcPr>
          <w:p w14:paraId="6376A924" w14:textId="6C87C8E3" w:rsidR="00780BEC" w:rsidRPr="00372738" w:rsidRDefault="00CD4590" w:rsidP="00A43487">
            <w:pPr>
              <w:jc w:val="center"/>
              <w:rPr>
                <w:color w:val="000000" w:themeColor="text1"/>
                <w:sz w:val="24"/>
                <w:szCs w:val="24"/>
              </w:rPr>
            </w:pPr>
            <w:r>
              <w:rPr>
                <w:color w:val="000000" w:themeColor="text1"/>
                <w:sz w:val="24"/>
                <w:szCs w:val="24"/>
              </w:rPr>
              <w:t>31%/15%</w:t>
            </w:r>
          </w:p>
        </w:tc>
        <w:tc>
          <w:tcPr>
            <w:tcW w:w="625" w:type="pct"/>
            <w:tcBorders>
              <w:top w:val="single" w:sz="4" w:space="0" w:color="auto"/>
              <w:left w:val="single" w:sz="4" w:space="0" w:color="auto"/>
              <w:bottom w:val="single" w:sz="4" w:space="0" w:color="auto"/>
              <w:right w:val="single" w:sz="4" w:space="0" w:color="auto"/>
            </w:tcBorders>
          </w:tcPr>
          <w:p w14:paraId="5A43A9AF" w14:textId="78DA101E" w:rsidR="00780BEC" w:rsidRPr="00372738" w:rsidRDefault="00CD4590" w:rsidP="00A43487">
            <w:pPr>
              <w:jc w:val="center"/>
              <w:rPr>
                <w:color w:val="000000" w:themeColor="text1"/>
                <w:sz w:val="24"/>
                <w:szCs w:val="24"/>
              </w:rPr>
            </w:pPr>
            <w:r>
              <w:rPr>
                <w:color w:val="000000" w:themeColor="text1"/>
                <w:sz w:val="24"/>
                <w:szCs w:val="24"/>
              </w:rPr>
              <w:t>47%/50%</w:t>
            </w:r>
          </w:p>
        </w:tc>
        <w:tc>
          <w:tcPr>
            <w:tcW w:w="627" w:type="pct"/>
            <w:tcBorders>
              <w:top w:val="single" w:sz="4" w:space="0" w:color="auto"/>
              <w:left w:val="single" w:sz="4" w:space="0" w:color="auto"/>
              <w:bottom w:val="single" w:sz="4" w:space="0" w:color="auto"/>
              <w:right w:val="single" w:sz="4" w:space="0" w:color="auto"/>
            </w:tcBorders>
          </w:tcPr>
          <w:p w14:paraId="70D19615" w14:textId="1BB98312" w:rsidR="00780BEC" w:rsidRPr="00372738" w:rsidRDefault="00CD4590" w:rsidP="00A43487">
            <w:pPr>
              <w:jc w:val="center"/>
              <w:rPr>
                <w:color w:val="000000" w:themeColor="text1"/>
                <w:sz w:val="24"/>
                <w:szCs w:val="24"/>
              </w:rPr>
            </w:pPr>
            <w:r>
              <w:rPr>
                <w:color w:val="000000" w:themeColor="text1"/>
                <w:sz w:val="24"/>
                <w:szCs w:val="24"/>
              </w:rPr>
              <w:t>53%/50%</w:t>
            </w:r>
          </w:p>
        </w:tc>
        <w:tc>
          <w:tcPr>
            <w:tcW w:w="779" w:type="pct"/>
            <w:tcBorders>
              <w:top w:val="single" w:sz="4" w:space="0" w:color="auto"/>
              <w:left w:val="single" w:sz="4" w:space="0" w:color="auto"/>
              <w:bottom w:val="single" w:sz="4" w:space="0" w:color="auto"/>
              <w:right w:val="single" w:sz="4" w:space="0" w:color="auto"/>
            </w:tcBorders>
          </w:tcPr>
          <w:p w14:paraId="337798F8" w14:textId="5E52DD6D" w:rsidR="00780BEC" w:rsidRPr="00372738" w:rsidRDefault="00CD4590" w:rsidP="00777F06">
            <w:pPr>
              <w:jc w:val="center"/>
              <w:rPr>
                <w:color w:val="000000" w:themeColor="text1"/>
                <w:sz w:val="24"/>
                <w:szCs w:val="24"/>
              </w:rPr>
            </w:pPr>
            <w:r>
              <w:rPr>
                <w:color w:val="000000" w:themeColor="text1"/>
                <w:sz w:val="24"/>
                <w:szCs w:val="24"/>
              </w:rPr>
              <w:t>69%/85%</w:t>
            </w:r>
          </w:p>
        </w:tc>
        <w:tc>
          <w:tcPr>
            <w:tcW w:w="677" w:type="pct"/>
            <w:shd w:val="clear" w:color="auto" w:fill="auto"/>
          </w:tcPr>
          <w:p w14:paraId="0E3426F5" w14:textId="14421DAE" w:rsidR="00780BEC" w:rsidRPr="00372738" w:rsidRDefault="00780BEC" w:rsidP="00780BEC">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CD4590" w:rsidRPr="00E44C16" w14:paraId="31F60702" w14:textId="77777777" w:rsidTr="002A2809">
        <w:tc>
          <w:tcPr>
            <w:tcW w:w="1555" w:type="dxa"/>
          </w:tcPr>
          <w:p w14:paraId="39A32153" w14:textId="53E07AE2" w:rsidR="00CD4590" w:rsidRPr="00E44C16" w:rsidRDefault="00CD4590" w:rsidP="00CD4590">
            <w:pPr>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6378" w:type="dxa"/>
          </w:tcPr>
          <w:p w14:paraId="2789153E"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1.Соотношение понятий «конфликт» и «спор» в</w:t>
            </w:r>
          </w:p>
          <w:p w14:paraId="5100BE8B"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налоговых правоотношениях.</w:t>
            </w:r>
          </w:p>
          <w:p w14:paraId="249ABE3A"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2.Виды налогового спора.</w:t>
            </w:r>
          </w:p>
          <w:p w14:paraId="5F8087D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3.Предмет налогового спора.</w:t>
            </w:r>
          </w:p>
          <w:p w14:paraId="60E83BF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4.Субъекты налоговых споров.</w:t>
            </w:r>
          </w:p>
          <w:p w14:paraId="1A329046" w14:textId="527BE721"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5.Способы защиты нарушенных прав и</w:t>
            </w:r>
            <w:r>
              <w:rPr>
                <w:color w:val="000000" w:themeColor="text1"/>
                <w:sz w:val="24"/>
                <w:szCs w:val="24"/>
              </w:rPr>
              <w:t xml:space="preserve"> </w:t>
            </w:r>
            <w:r w:rsidRPr="00AC1CC1">
              <w:rPr>
                <w:color w:val="000000" w:themeColor="text1"/>
                <w:sz w:val="24"/>
                <w:szCs w:val="24"/>
              </w:rPr>
              <w:t>законных интересов налогообязанных лиц,</w:t>
            </w:r>
            <w:r>
              <w:rPr>
                <w:color w:val="000000" w:themeColor="text1"/>
                <w:sz w:val="24"/>
                <w:szCs w:val="24"/>
              </w:rPr>
              <w:t xml:space="preserve"> </w:t>
            </w:r>
            <w:r w:rsidRPr="00AC1CC1">
              <w:rPr>
                <w:color w:val="000000" w:themeColor="text1"/>
                <w:sz w:val="24"/>
                <w:szCs w:val="24"/>
              </w:rPr>
              <w:t>государства.</w:t>
            </w:r>
          </w:p>
          <w:p w14:paraId="20D5992F"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Рекомендуемые источники:</w:t>
            </w:r>
          </w:p>
          <w:p w14:paraId="3D626C0D"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раздел 8 – 1-7, 8-10, 11-13</w:t>
            </w:r>
          </w:p>
          <w:p w14:paraId="424243C5" w14:textId="09E77C23"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раздел 9 – 1-5</w:t>
            </w:r>
          </w:p>
        </w:tc>
        <w:tc>
          <w:tcPr>
            <w:tcW w:w="2262" w:type="dxa"/>
          </w:tcPr>
          <w:p w14:paraId="032EB583" w14:textId="338C76BE"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522DF824" w14:textId="77777777" w:rsidTr="002A2809">
        <w:tc>
          <w:tcPr>
            <w:tcW w:w="1555" w:type="dxa"/>
          </w:tcPr>
          <w:p w14:paraId="4CB29E00" w14:textId="65D70F7C" w:rsidR="00AC1CC1" w:rsidRPr="00E44C16" w:rsidRDefault="00AC1CC1" w:rsidP="00AC1CC1">
            <w:pPr>
              <w:jc w:val="both"/>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6378" w:type="dxa"/>
          </w:tcPr>
          <w:p w14:paraId="77679276"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основе статистических данных проанализируйте статистику налоговых споров в Российской Федерации за период 1992—2017 годы. </w:t>
            </w:r>
          </w:p>
          <w:p w14:paraId="2664EF3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Особенности представления документов при камеральной проверке. </w:t>
            </w:r>
          </w:p>
          <w:p w14:paraId="10DACA7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Легитимность доказательств МВД.  </w:t>
            </w:r>
          </w:p>
          <w:p w14:paraId="7D0E063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Технологии поведения при выемке документов как первый шаг в налоговом споре.   </w:t>
            </w:r>
          </w:p>
          <w:p w14:paraId="1C9E425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5390057F"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DFD1AF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Основная литература: 2,3,6          </w:t>
            </w:r>
          </w:p>
          <w:p w14:paraId="623E0F62"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1,3,5,8,13,14,15,16,18 </w:t>
            </w:r>
          </w:p>
          <w:p w14:paraId="7B643A24" w14:textId="51FFED43"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F17769B" w14:textId="1A73A075"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39C19A59" w14:textId="77777777" w:rsidTr="002A2809">
        <w:tc>
          <w:tcPr>
            <w:tcW w:w="1555" w:type="dxa"/>
          </w:tcPr>
          <w:p w14:paraId="5E09DFDB" w14:textId="0679EAA8" w:rsidR="00AC1CC1" w:rsidRPr="00E44C16" w:rsidRDefault="00AC1CC1" w:rsidP="00AC1CC1">
            <w:pPr>
              <w:jc w:val="both"/>
              <w:rPr>
                <w:color w:val="000000" w:themeColor="text1"/>
                <w:sz w:val="24"/>
                <w:szCs w:val="24"/>
              </w:rPr>
            </w:pPr>
            <w:r w:rsidRPr="00CD4590">
              <w:rPr>
                <w:color w:val="000000" w:themeColor="text1"/>
                <w:sz w:val="24"/>
                <w:szCs w:val="24"/>
              </w:rPr>
              <w:lastRenderedPageBreak/>
              <w:t>Тема 3. Особенности осуществления налоговых споров по итогам проведения налоговых проверок</w:t>
            </w:r>
          </w:p>
        </w:tc>
        <w:tc>
          <w:tcPr>
            <w:tcW w:w="6378" w:type="dxa"/>
          </w:tcPr>
          <w:p w14:paraId="4F9D865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примере «своей» организации изучить используемые методы защиты в налоговом споре. </w:t>
            </w:r>
          </w:p>
          <w:p w14:paraId="0676EDF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Оценить эффективность разработанных мер и перспективы налогового спора. </w:t>
            </w:r>
          </w:p>
          <w:p w14:paraId="67846E8C" w14:textId="6937384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321D5189"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6BE50E1"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Основная литература: 2,3,6</w:t>
            </w:r>
          </w:p>
          <w:p w14:paraId="647D6B49"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1,3,5,8,13,14,15,16,18 </w:t>
            </w:r>
          </w:p>
          <w:p w14:paraId="3BDDC361" w14:textId="14498B9B"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59D2C84" w14:textId="60DF7A06"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74891317" w14:textId="77777777" w:rsidTr="002A2809">
        <w:tc>
          <w:tcPr>
            <w:tcW w:w="1555" w:type="dxa"/>
          </w:tcPr>
          <w:p w14:paraId="7A4457D0" w14:textId="0E2BE402" w:rsidR="00AC1CC1" w:rsidRPr="00E44C16" w:rsidRDefault="00AC1CC1" w:rsidP="00AC1CC1">
            <w:pPr>
              <w:jc w:val="both"/>
              <w:rPr>
                <w:color w:val="000000" w:themeColor="text1"/>
                <w:sz w:val="24"/>
                <w:szCs w:val="24"/>
              </w:rPr>
            </w:pPr>
            <w:r w:rsidRPr="00CD4590">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6378" w:type="dxa"/>
          </w:tcPr>
          <w:p w14:paraId="52FE0CF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Налоговые споры физических лиц. </w:t>
            </w:r>
          </w:p>
          <w:p w14:paraId="05185E2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  Налоговые споры по имущественным налогам. Особенности порядка обжалования кадастровой стоимости.</w:t>
            </w:r>
          </w:p>
          <w:p w14:paraId="63ABAEB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Налоговые споры по должной осмотрительности и реальности хозяйственных операций. </w:t>
            </w:r>
          </w:p>
          <w:p w14:paraId="368B1DD0"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Практика налоговых споров по дроблению бизнеса и совмещению режимов налогообложения для целей оптимизации. </w:t>
            </w:r>
          </w:p>
          <w:p w14:paraId="2A55FB4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5.  Налоговые споры по ценовым вопросам реализации товаров (работ, услуг). </w:t>
            </w:r>
          </w:p>
          <w:p w14:paraId="0EECC2D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6.  Налоговые споры по экономическому обоснованию и документальному подтверждению произведенных расходов. </w:t>
            </w:r>
          </w:p>
          <w:p w14:paraId="6863408E"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7.  Налоговые споры по взаимозависимости. </w:t>
            </w:r>
          </w:p>
          <w:p w14:paraId="0687826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8.  Налоговые споры по правоприменительной практике налоговых льгот.  </w:t>
            </w:r>
          </w:p>
          <w:p w14:paraId="38AD5FDB"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9. Особенности налоговых споров по субсидиарная ответственность учредителя, директора и сотрудников в налоговых спорах.  </w:t>
            </w:r>
          </w:p>
          <w:p w14:paraId="1FF0AC6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10. Налоговые споры по применению различных схем налоговой оптимизация.  </w:t>
            </w:r>
          </w:p>
          <w:p w14:paraId="3E03C8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11. Налоговые споры по НДС.  </w:t>
            </w:r>
          </w:p>
          <w:p w14:paraId="317EA3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006A24A2" w14:textId="030C1D8B"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6761D421"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Основная литература: 2,3,6          </w:t>
            </w:r>
          </w:p>
          <w:p w14:paraId="28C0F71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1,3,5,8,13,14,15,16,18 </w:t>
            </w:r>
          </w:p>
          <w:p w14:paraId="2AE9C68B" w14:textId="2F13E18F"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65727F43" w14:textId="785929FE"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AC1CC1" w:rsidRPr="00E44C16" w14:paraId="6DBD6FBB" w14:textId="77777777" w:rsidTr="002C43C6">
        <w:tc>
          <w:tcPr>
            <w:tcW w:w="1266" w:type="pct"/>
            <w:shd w:val="clear" w:color="auto" w:fill="auto"/>
          </w:tcPr>
          <w:p w14:paraId="5FF36E23" w14:textId="07A1F10C" w:rsidR="00AC1CC1" w:rsidRPr="00E44C16" w:rsidRDefault="00AC1CC1" w:rsidP="00AC1CC1">
            <w:pPr>
              <w:keepNext/>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2000" w:type="pct"/>
            <w:shd w:val="clear" w:color="auto" w:fill="auto"/>
          </w:tcPr>
          <w:p w14:paraId="18D51E11" w14:textId="26F23788"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Налоговые споры и глобализация.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Понятие убытков, причиненных налоговыми органами. Возмещение упущенной выгоды. Налоговые споры по исполнению обязанностей по уплате налогов и сборов, зачету или возврату сумм излишне уплаченных или излишне взысканных налогов.</w:t>
            </w:r>
          </w:p>
        </w:tc>
        <w:tc>
          <w:tcPr>
            <w:tcW w:w="1734" w:type="pct"/>
          </w:tcPr>
          <w:p w14:paraId="42EF347D" w14:textId="6492E2F0" w:rsidR="00AC1CC1" w:rsidRPr="00E44C16" w:rsidRDefault="00AC1CC1" w:rsidP="00BE2B9D">
            <w:pPr>
              <w:keepNext/>
              <w:jc w:val="both"/>
              <w:rPr>
                <w:b/>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Pr>
                <w:color w:val="000000" w:themeColor="text1"/>
                <w:sz w:val="24"/>
                <w:szCs w:val="24"/>
              </w:rPr>
              <w:t xml:space="preserve"> Подготовка и выполнение контрольной работы.</w:t>
            </w:r>
          </w:p>
        </w:tc>
      </w:tr>
      <w:tr w:rsidR="00AC1CC1" w:rsidRPr="00E44C16" w14:paraId="573F8D84" w14:textId="77777777" w:rsidTr="002C43C6">
        <w:tc>
          <w:tcPr>
            <w:tcW w:w="1266" w:type="pct"/>
            <w:shd w:val="clear" w:color="auto" w:fill="auto"/>
          </w:tcPr>
          <w:p w14:paraId="544DBEAF" w14:textId="7404CC66" w:rsidR="00AC1CC1" w:rsidRPr="00E44C16" w:rsidRDefault="00AC1CC1" w:rsidP="00AC1CC1">
            <w:pPr>
              <w:keepNext/>
              <w:jc w:val="both"/>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2000" w:type="pct"/>
            <w:shd w:val="clear" w:color="auto" w:fill="auto"/>
          </w:tcPr>
          <w:p w14:paraId="45992AF2" w14:textId="13426DDC" w:rsidR="00AC1CC1" w:rsidRPr="00E44C16" w:rsidRDefault="00AC1CC1" w:rsidP="00AC1CC1">
            <w:pPr>
              <w:keepNext/>
              <w:jc w:val="both"/>
              <w:rPr>
                <w:color w:val="000000" w:themeColor="text1"/>
                <w:sz w:val="24"/>
                <w:szCs w:val="24"/>
              </w:rPr>
            </w:pPr>
            <w:r w:rsidRPr="00AC1CC1">
              <w:rPr>
                <w:color w:val="000000" w:themeColor="text1"/>
                <w:sz w:val="24"/>
                <w:szCs w:val="24"/>
              </w:rPr>
              <w:t>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w:t>
            </w:r>
            <w:r>
              <w:rPr>
                <w:color w:val="000000" w:themeColor="text1"/>
                <w:sz w:val="24"/>
                <w:szCs w:val="24"/>
              </w:rPr>
              <w:t xml:space="preserve"> </w:t>
            </w:r>
            <w:r w:rsidRPr="00AC1CC1">
              <w:rPr>
                <w:color w:val="000000" w:themeColor="text1"/>
                <w:sz w:val="24"/>
                <w:szCs w:val="24"/>
              </w:rPr>
              <w:t xml:space="preserve">мониторинг: особенности организации информационного взаимодействия, порядок проведения налогового мониторинга, мотивированное мнение, взаимосогласительная процедура.  </w:t>
            </w:r>
          </w:p>
        </w:tc>
        <w:tc>
          <w:tcPr>
            <w:tcW w:w="1734" w:type="pct"/>
          </w:tcPr>
          <w:p w14:paraId="20116AEB" w14:textId="1EB9104D" w:rsidR="00AC1CC1" w:rsidRPr="00E44C16" w:rsidRDefault="00AC1CC1" w:rsidP="00AC1CC1">
            <w:pPr>
              <w:keepNext/>
              <w:jc w:val="both"/>
              <w:rPr>
                <w:b/>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Pr>
                <w:color w:val="000000" w:themeColor="text1"/>
                <w:sz w:val="24"/>
                <w:szCs w:val="24"/>
              </w:rPr>
              <w:t xml:space="preserve"> Подготовка и выполнение контрольной работы.</w:t>
            </w:r>
          </w:p>
        </w:tc>
      </w:tr>
      <w:tr w:rsidR="00AC1CC1" w:rsidRPr="00E44C16" w14:paraId="7CD6E9FE" w14:textId="77777777" w:rsidTr="002C43C6">
        <w:tc>
          <w:tcPr>
            <w:tcW w:w="1266" w:type="pct"/>
            <w:shd w:val="clear" w:color="auto" w:fill="auto"/>
          </w:tcPr>
          <w:p w14:paraId="68B19F4C" w14:textId="7EB5B995" w:rsidR="00AC1CC1" w:rsidRPr="00E44C16" w:rsidRDefault="00AC1CC1" w:rsidP="00AC1CC1">
            <w:pPr>
              <w:keepNext/>
              <w:jc w:val="both"/>
              <w:rPr>
                <w:color w:val="000000" w:themeColor="text1"/>
                <w:sz w:val="24"/>
                <w:szCs w:val="24"/>
              </w:rPr>
            </w:pPr>
            <w:r w:rsidRPr="00CD4590">
              <w:rPr>
                <w:color w:val="000000" w:themeColor="text1"/>
                <w:sz w:val="24"/>
                <w:szCs w:val="24"/>
              </w:rPr>
              <w:t>Тема 3. Особенности осуществления налоговых споров по итогам проведения налоговых проверок</w:t>
            </w:r>
          </w:p>
        </w:tc>
        <w:tc>
          <w:tcPr>
            <w:tcW w:w="2000" w:type="pct"/>
            <w:shd w:val="clear" w:color="auto" w:fill="auto"/>
          </w:tcPr>
          <w:p w14:paraId="01391EB9" w14:textId="6ACACD3C" w:rsidR="00AC1CC1" w:rsidRPr="00E44C16" w:rsidRDefault="00AC1CC1" w:rsidP="00AC1CC1">
            <w:pPr>
              <w:keepNext/>
              <w:jc w:val="both"/>
              <w:rPr>
                <w:color w:val="000000" w:themeColor="text1"/>
                <w:sz w:val="24"/>
                <w:szCs w:val="24"/>
              </w:rPr>
            </w:pPr>
            <w:r w:rsidRPr="00AC1CC1">
              <w:rPr>
                <w:color w:val="000000" w:themeColor="text1"/>
                <w:sz w:val="24"/>
                <w:szCs w:val="24"/>
              </w:rPr>
              <w:t>Штрафные санкции в налоговом споре. Смягчающие обстоятельства.  Процедура рассмотрения результатов налоговой проверки.  Подведомственность, подсудность и субъектный состав дел по налоговым спорам. Сроки судебного разбирательства, перерыв, приостановление, отложение. Производство в порядке надзора. Пересмотр судебных актов по вновь открывшимся обстоятельствам</w:t>
            </w:r>
            <w:r>
              <w:rPr>
                <w:color w:val="000000" w:themeColor="text1"/>
                <w:sz w:val="24"/>
                <w:szCs w:val="24"/>
              </w:rPr>
              <w:t>.</w:t>
            </w:r>
          </w:p>
        </w:tc>
        <w:tc>
          <w:tcPr>
            <w:tcW w:w="1734" w:type="pct"/>
          </w:tcPr>
          <w:p w14:paraId="075C5935" w14:textId="04975EE6" w:rsidR="00AC1CC1" w:rsidRPr="00E44C16" w:rsidRDefault="00AC1CC1" w:rsidP="00AC1CC1">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Pr>
                <w:color w:val="000000" w:themeColor="text1"/>
                <w:sz w:val="24"/>
                <w:szCs w:val="24"/>
              </w:rPr>
              <w:t xml:space="preserve"> Подготовка и выполнение контрольной работы.</w:t>
            </w:r>
          </w:p>
        </w:tc>
      </w:tr>
      <w:tr w:rsidR="00AC1CC1" w:rsidRPr="00E44C16" w14:paraId="63863899" w14:textId="77777777" w:rsidTr="002C43C6">
        <w:tc>
          <w:tcPr>
            <w:tcW w:w="1266" w:type="pct"/>
            <w:shd w:val="clear" w:color="auto" w:fill="auto"/>
          </w:tcPr>
          <w:p w14:paraId="0A2FFF16" w14:textId="63794A50" w:rsidR="00AC1CC1" w:rsidRPr="00E44C16" w:rsidRDefault="00AC1CC1" w:rsidP="00AC1CC1">
            <w:pPr>
              <w:keepNext/>
              <w:jc w:val="both"/>
              <w:rPr>
                <w:color w:val="000000" w:themeColor="text1"/>
                <w:sz w:val="24"/>
                <w:szCs w:val="24"/>
              </w:rPr>
            </w:pPr>
            <w:r w:rsidRPr="00CD4590">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2000" w:type="pct"/>
            <w:shd w:val="clear" w:color="auto" w:fill="auto"/>
          </w:tcPr>
          <w:p w14:paraId="6E59B4AC" w14:textId="4DE796C7" w:rsidR="00AC1CC1" w:rsidRPr="00E44C16" w:rsidRDefault="00AC1CC1" w:rsidP="00AC1CC1">
            <w:pPr>
              <w:keepNext/>
              <w:jc w:val="both"/>
              <w:rPr>
                <w:color w:val="000000" w:themeColor="text1"/>
                <w:sz w:val="24"/>
                <w:szCs w:val="24"/>
              </w:rPr>
            </w:pPr>
            <w:r w:rsidRPr="00AC1CC1">
              <w:rPr>
                <w:color w:val="000000" w:themeColor="text1"/>
                <w:sz w:val="24"/>
                <w:szCs w:val="24"/>
              </w:rPr>
              <w:t>Особенности налоговых споров по субсидиарная ответственность</w:t>
            </w:r>
            <w:r>
              <w:rPr>
                <w:color w:val="000000" w:themeColor="text1"/>
                <w:sz w:val="24"/>
                <w:szCs w:val="24"/>
              </w:rPr>
              <w:t xml:space="preserve"> </w:t>
            </w:r>
            <w:r w:rsidRPr="00AC1CC1">
              <w:rPr>
                <w:color w:val="000000" w:themeColor="text1"/>
                <w:sz w:val="24"/>
                <w:szCs w:val="24"/>
              </w:rPr>
              <w:t>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налогоплательщиков, применяющих специальные режимы налогообложения. Налоговые споры, связанные с зарубежными юрисдикциями.</w:t>
            </w:r>
          </w:p>
        </w:tc>
        <w:tc>
          <w:tcPr>
            <w:tcW w:w="1734" w:type="pct"/>
          </w:tcPr>
          <w:p w14:paraId="027527D8" w14:textId="326CC70B" w:rsidR="00AC1CC1" w:rsidRPr="00E44C16" w:rsidRDefault="00AC1CC1" w:rsidP="00AC1CC1">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Pr>
                <w:color w:val="000000" w:themeColor="text1"/>
                <w:sz w:val="24"/>
                <w:szCs w:val="24"/>
              </w:rPr>
              <w:t xml:space="preserve"> Подготовка и выполнение контрольной работы.</w:t>
            </w:r>
          </w:p>
        </w:tc>
      </w:tr>
    </w:tbl>
    <w:p w14:paraId="3E855954" w14:textId="26F90871" w:rsidR="008E5DB9" w:rsidRPr="005532E3" w:rsidRDefault="008E5DB9" w:rsidP="00F95658">
      <w:pPr>
        <w:keepNext/>
        <w:ind w:firstLine="709"/>
        <w:jc w:val="both"/>
        <w:rPr>
          <w:b/>
          <w:sz w:val="28"/>
          <w:szCs w:val="28"/>
        </w:rPr>
      </w:pPr>
      <w:r w:rsidRPr="005532E3">
        <w:rPr>
          <w:b/>
          <w:sz w:val="28"/>
          <w:szCs w:val="28"/>
        </w:rPr>
        <w:lastRenderedPageBreak/>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68CF18CE"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006460">
        <w:rPr>
          <w:sz w:val="28"/>
          <w:szCs w:val="28"/>
        </w:rPr>
        <w:t>контрольной работы</w:t>
      </w:r>
      <w:r w:rsidR="00BE2B9D">
        <w:rPr>
          <w:sz w:val="28"/>
          <w:szCs w:val="28"/>
        </w:rPr>
        <w:t>)</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3627E10" w:rsidR="00182544" w:rsidRPr="00650C9C" w:rsidRDefault="0016608D" w:rsidP="0051697A">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77777777" w:rsidR="00182544" w:rsidRPr="00650C9C" w:rsidRDefault="00182544" w:rsidP="0051697A">
            <w:pPr>
              <w:jc w:val="center"/>
              <w:rPr>
                <w:sz w:val="28"/>
                <w:szCs w:val="28"/>
              </w:rPr>
            </w:pPr>
            <w:r w:rsidRPr="00650C9C">
              <w:rPr>
                <w:sz w:val="28"/>
                <w:szCs w:val="28"/>
              </w:rPr>
              <w:t>10</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650C9C" w:rsidRDefault="00182544" w:rsidP="0051697A">
            <w:pPr>
              <w:jc w:val="center"/>
              <w:rPr>
                <w:sz w:val="28"/>
                <w:szCs w:val="28"/>
              </w:rPr>
            </w:pPr>
            <w:r>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4AED689F" w:rsidR="00182544" w:rsidRPr="00650C9C" w:rsidRDefault="00182544" w:rsidP="0051697A">
            <w:pPr>
              <w:jc w:val="center"/>
              <w:rPr>
                <w:sz w:val="28"/>
                <w:szCs w:val="28"/>
              </w:rPr>
            </w:pPr>
            <w:r w:rsidRPr="00650C9C">
              <w:rPr>
                <w:sz w:val="28"/>
                <w:szCs w:val="28"/>
              </w:rPr>
              <w:t>1</w:t>
            </w:r>
            <w:r w:rsidR="00AC1CC1">
              <w:rPr>
                <w:sz w:val="28"/>
                <w:szCs w:val="28"/>
              </w:rPr>
              <w:t>5</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6F85A189" w:rsidR="00182544" w:rsidRPr="00383F75" w:rsidRDefault="00AC1CC1" w:rsidP="0051697A">
            <w:pPr>
              <w:rPr>
                <w:sz w:val="28"/>
                <w:szCs w:val="28"/>
                <w:lang w:val="en-US"/>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458EE916" w:rsidR="00182544" w:rsidRPr="00650C9C" w:rsidRDefault="00182544" w:rsidP="0051697A">
            <w:pPr>
              <w:jc w:val="center"/>
              <w:rPr>
                <w:sz w:val="28"/>
                <w:szCs w:val="28"/>
              </w:rPr>
            </w:pPr>
            <w:r w:rsidRPr="00650C9C">
              <w:rPr>
                <w:sz w:val="28"/>
                <w:szCs w:val="28"/>
              </w:rPr>
              <w:t>1</w:t>
            </w:r>
            <w:r w:rsidR="00AC1CC1">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7777777" w:rsidR="00404432" w:rsidRPr="0051697A" w:rsidRDefault="00404432" w:rsidP="00404432">
      <w:pPr>
        <w:spacing w:line="360" w:lineRule="auto"/>
        <w:jc w:val="center"/>
        <w:rPr>
          <w:b/>
          <w:bCs/>
          <w:sz w:val="28"/>
          <w:szCs w:val="28"/>
        </w:rPr>
      </w:pPr>
      <w:r w:rsidRPr="0051697A">
        <w:rPr>
          <w:b/>
          <w:bCs/>
          <w:sz w:val="28"/>
          <w:szCs w:val="28"/>
        </w:rPr>
        <w:t>Задания для самостоятельной работы, дискуссии и размышления</w:t>
      </w:r>
    </w:p>
    <w:p w14:paraId="37608F9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 Роль налоговых споров в налоговой системе Российской Федерации. </w:t>
      </w:r>
    </w:p>
    <w:p w14:paraId="119DBB81" w14:textId="3CFAE82E"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 Налоговые споры и глобализация. </w:t>
      </w:r>
    </w:p>
    <w:p w14:paraId="02D6A1A9" w14:textId="00AA0821"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 Налоговый спор и гармонизация интересов центра, субфедеральных образований и налогоплательщика. </w:t>
      </w:r>
    </w:p>
    <w:p w14:paraId="1EB1293A" w14:textId="16067E2E" w:rsidR="008A0FA5" w:rsidRDefault="00AC1CC1" w:rsidP="00404432">
      <w:pPr>
        <w:pStyle w:val="ab"/>
        <w:ind w:firstLine="709"/>
        <w:jc w:val="both"/>
        <w:rPr>
          <w:b w:val="0"/>
          <w:color w:val="000000" w:themeColor="text1"/>
          <w:szCs w:val="28"/>
        </w:rPr>
      </w:pPr>
      <w:r w:rsidRPr="00AC1CC1">
        <w:rPr>
          <w:b w:val="0"/>
          <w:color w:val="000000" w:themeColor="text1"/>
          <w:szCs w:val="28"/>
        </w:rPr>
        <w:t>4. Общая характеристика налогового спора. Юридический конфликт в финансовом и налоговом праве.</w:t>
      </w:r>
    </w:p>
    <w:p w14:paraId="51E64E2D" w14:textId="12237A4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5. Понятие налогового спора. Значение юридической процедуры разрешения налогового спора. </w:t>
      </w:r>
    </w:p>
    <w:p w14:paraId="626A8AC1" w14:textId="7617241C" w:rsidR="00AC1CC1"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6. Понятие налогового спора.  Предмет, основания и субъекты налоговых споров. </w:t>
      </w:r>
    </w:p>
    <w:p w14:paraId="1083290C" w14:textId="70D149B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7. Классификация налоговых споров. </w:t>
      </w:r>
    </w:p>
    <w:p w14:paraId="7C17BA0E" w14:textId="28058CD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8. Понятие правовой позиции. Анализ нормативно-правовой базы налоговых споров. </w:t>
      </w:r>
    </w:p>
    <w:p w14:paraId="63F581CE" w14:textId="1448A151"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9. Роль Налогового кодекса и оценка противоречий в формировании позиции стороны налогового спора. </w:t>
      </w:r>
    </w:p>
    <w:p w14:paraId="76E9CAE1" w14:textId="416164F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10. Обеспечение и защита прав налогоплательщиков (плательщиков сборов) в налоговом споре. </w:t>
      </w:r>
    </w:p>
    <w:p w14:paraId="198ED282" w14:textId="506BF91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11. Обязанности налогоплательщиков (плательщиков сборов).  Налоговые агенты в налоговых спорах.  </w:t>
      </w:r>
    </w:p>
    <w:p w14:paraId="6E690816" w14:textId="59404751"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12. Право на представительство в отношениях, регулируемых законодательством о налогах и сборах.  </w:t>
      </w:r>
    </w:p>
    <w:p w14:paraId="2427B5C1" w14:textId="292B8F6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13. Оформление налогового спора. Виды используемых договоров. </w:t>
      </w:r>
    </w:p>
    <w:p w14:paraId="69142B3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14.  Способы возмещения убытков, причиненных налоговыми органами. </w:t>
      </w:r>
    </w:p>
    <w:p w14:paraId="08FD543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15.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119B85B" w14:textId="02171A9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16. Оценка правовой перспективы спора. Выбор стратегии спора.  </w:t>
      </w:r>
    </w:p>
    <w:p w14:paraId="6CA39756" w14:textId="4B6490DD" w:rsidR="00AC1CC1" w:rsidRDefault="00AC1CC1" w:rsidP="00404432">
      <w:pPr>
        <w:pStyle w:val="ab"/>
        <w:ind w:firstLine="709"/>
        <w:jc w:val="both"/>
        <w:rPr>
          <w:b w:val="0"/>
          <w:color w:val="000000" w:themeColor="text1"/>
          <w:szCs w:val="28"/>
        </w:rPr>
      </w:pPr>
      <w:r w:rsidRPr="00AC1CC1">
        <w:rPr>
          <w:b w:val="0"/>
          <w:color w:val="000000" w:themeColor="text1"/>
          <w:szCs w:val="28"/>
        </w:rPr>
        <w:t>17. Технология налогового спора в зависимости от вида налогово</w:t>
      </w:r>
      <w:r w:rsidR="008F21BC">
        <w:rPr>
          <w:b w:val="0"/>
          <w:color w:val="000000" w:themeColor="text1"/>
          <w:szCs w:val="28"/>
        </w:rPr>
        <w:t xml:space="preserve">го </w:t>
      </w:r>
      <w:r w:rsidRPr="00AC1CC1">
        <w:rPr>
          <w:b w:val="0"/>
          <w:color w:val="000000" w:themeColor="text1"/>
          <w:szCs w:val="28"/>
        </w:rPr>
        <w:t xml:space="preserve">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7083CD6D" w14:textId="2C7B2C14"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C2A274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19. Особенности сбора доказательств при проведении камеральной проверки. </w:t>
      </w:r>
    </w:p>
    <w:p w14:paraId="1133C23A" w14:textId="796B47C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20. Оценка доказательств, полученных их органов внутренних дел.  </w:t>
      </w:r>
    </w:p>
    <w:p w14:paraId="152F0BF0"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21. Особенности использования доказательств, полученных от органов внутренних дел. Время получения доказательств и правовые коллизии. </w:t>
      </w:r>
    </w:p>
    <w:p w14:paraId="4A0CEEAD" w14:textId="0C56CFB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22.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B3620D7"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23. Налоговый мониторинг: особенности организации информационного взаимодействия, порядок проведения налогового мониторинга, мотивированное мнение, взаимосогласительная процедура.  </w:t>
      </w:r>
    </w:p>
    <w:p w14:paraId="4217F5EA" w14:textId="6626EE9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24. Процедура рассмотрения результатов налоговой проверки. </w:t>
      </w:r>
    </w:p>
    <w:p w14:paraId="7804955F" w14:textId="7E9C740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25. Дополнительные мероприятия налогового контроля. </w:t>
      </w:r>
    </w:p>
    <w:p w14:paraId="46DFAF31" w14:textId="531CABA0"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26. Обеспечительные меры со стороны налоговых органов.  </w:t>
      </w:r>
    </w:p>
    <w:p w14:paraId="4B07BF9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27. Порядок обязательной процедуры досудебного урегулирования спора, возникшего по итогам рассмотрения материалов налоговой проверки.  </w:t>
      </w:r>
    </w:p>
    <w:p w14:paraId="58F1D8DE" w14:textId="51199B82" w:rsidR="00AC1CC1" w:rsidRDefault="00AC1CC1" w:rsidP="00404432">
      <w:pPr>
        <w:pStyle w:val="ab"/>
        <w:ind w:firstLine="709"/>
        <w:jc w:val="both"/>
        <w:rPr>
          <w:b w:val="0"/>
          <w:color w:val="000000" w:themeColor="text1"/>
          <w:szCs w:val="28"/>
        </w:rPr>
      </w:pPr>
      <w:r w:rsidRPr="00AC1CC1">
        <w:rPr>
          <w:b w:val="0"/>
          <w:color w:val="000000" w:themeColor="text1"/>
          <w:szCs w:val="28"/>
        </w:rPr>
        <w:t>28. Налоговые споры по получению налоговых вычетов:</w:t>
      </w:r>
      <w:r>
        <w:rPr>
          <w:b w:val="0"/>
          <w:color w:val="000000" w:themeColor="text1"/>
          <w:szCs w:val="28"/>
        </w:rPr>
        <w:t xml:space="preserve"> </w:t>
      </w:r>
      <w:r w:rsidRPr="00AC1CC1">
        <w:rPr>
          <w:b w:val="0"/>
          <w:color w:val="000000" w:themeColor="text1"/>
          <w:szCs w:val="28"/>
        </w:rPr>
        <w:t xml:space="preserve">имущественных, социальных, профессиональных. </w:t>
      </w:r>
    </w:p>
    <w:p w14:paraId="7F292CFC" w14:textId="0DF10D0B"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29. Налоговые споры по имущественным налогам. </w:t>
      </w:r>
    </w:p>
    <w:p w14:paraId="28319B7C" w14:textId="738E1265" w:rsidR="00AC1CC1"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30. Налоговые споры по должной осмотрительности и реальности хозяйственных операций. </w:t>
      </w:r>
    </w:p>
    <w:p w14:paraId="0255A484" w14:textId="2C649DC2" w:rsidR="00AC1CC1" w:rsidRPr="0019785F" w:rsidRDefault="00AC1CC1" w:rsidP="00404432">
      <w:pPr>
        <w:pStyle w:val="ab"/>
        <w:ind w:firstLine="709"/>
        <w:jc w:val="both"/>
        <w:rPr>
          <w:b w:val="0"/>
          <w:color w:val="000000" w:themeColor="text1"/>
          <w:szCs w:val="28"/>
        </w:rPr>
      </w:pPr>
      <w:r w:rsidRPr="00AC1CC1">
        <w:rPr>
          <w:b w:val="0"/>
          <w:color w:val="000000" w:themeColor="text1"/>
          <w:szCs w:val="28"/>
        </w:rPr>
        <w:t xml:space="preserve">31. Практика налоговых споров по дроблению бизнеса и совмещению режимов налогообложения для целей оптимизации.  </w:t>
      </w:r>
    </w:p>
    <w:p w14:paraId="2E674AFF" w14:textId="77777777" w:rsidR="00177F47" w:rsidRPr="00252ADF" w:rsidRDefault="00177F47" w:rsidP="008F21BC">
      <w:pPr>
        <w:keepNext/>
        <w:spacing w:before="120" w:after="120" w:line="360" w:lineRule="auto"/>
        <w:ind w:firstLine="709"/>
        <w:jc w:val="center"/>
        <w:outlineLvl w:val="3"/>
        <w:rPr>
          <w:b/>
          <w:bCs/>
          <w:color w:val="000000"/>
          <w:sz w:val="28"/>
          <w:szCs w:val="28"/>
          <w:lang w:val="x-none"/>
        </w:rPr>
      </w:pPr>
      <w:r w:rsidRPr="00252ADF">
        <w:rPr>
          <w:b/>
          <w:bCs/>
          <w:color w:val="000000"/>
          <w:sz w:val="28"/>
          <w:szCs w:val="28"/>
          <w:lang w:val="x-none"/>
        </w:rPr>
        <w:t>Темы для подготовки командных презентаций-докладов</w:t>
      </w:r>
    </w:p>
    <w:p w14:paraId="4BB4ECDB"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76EF6DB0"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Производство в порядке надзора. Пересмотр судебных актов по вновь открывшимся обстоятельствам. </w:t>
      </w:r>
    </w:p>
    <w:p w14:paraId="5A4FFAD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4957C8E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Написание возражений на акт проверки.</w:t>
      </w:r>
    </w:p>
    <w:p w14:paraId="47C4015E"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Особенности поиска дополнительных контрдоказательств.</w:t>
      </w:r>
    </w:p>
    <w:p w14:paraId="457541C0" w14:textId="77777777" w:rsidR="00177F47"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 Штрафные санкции в налоговом споре. Смягчающие обстоятельства.</w:t>
      </w:r>
    </w:p>
    <w:p w14:paraId="22382F67" w14:textId="77777777" w:rsidR="005231F2" w:rsidRPr="005231F2" w:rsidRDefault="005231F2" w:rsidP="005231F2">
      <w:pPr>
        <w:spacing w:line="360" w:lineRule="auto"/>
        <w:ind w:left="567"/>
        <w:jc w:val="center"/>
        <w:outlineLvl w:val="2"/>
        <w:rPr>
          <w:rFonts w:eastAsia="ヒラギノ角ゴ Pro W3"/>
          <w:b/>
          <w:bCs/>
          <w:color w:val="000000"/>
          <w:sz w:val="28"/>
          <w:szCs w:val="28"/>
        </w:rPr>
      </w:pPr>
      <w:r w:rsidRPr="005231F2">
        <w:rPr>
          <w:rFonts w:eastAsia="ヒラギノ角ゴ Pro W3"/>
          <w:b/>
          <w:bCs/>
          <w:color w:val="000000"/>
          <w:sz w:val="28"/>
          <w:szCs w:val="28"/>
        </w:rPr>
        <w:t>Примеры типовых ситуационных заданий:</w:t>
      </w:r>
    </w:p>
    <w:p w14:paraId="607F3D29" w14:textId="77777777" w:rsidR="005231F2" w:rsidRPr="005231F2" w:rsidRDefault="005231F2" w:rsidP="005231F2">
      <w:pPr>
        <w:rPr>
          <w:rFonts w:eastAsia="ヒラギノ角ゴ Pro W3"/>
          <w:sz w:val="28"/>
          <w:szCs w:val="28"/>
        </w:rPr>
      </w:pPr>
      <w:r w:rsidRPr="005231F2">
        <w:rPr>
          <w:rFonts w:eastAsia="ヒラギノ角ゴ Pro W3"/>
          <w:sz w:val="28"/>
          <w:szCs w:val="28"/>
        </w:rPr>
        <w:t>Задание 1</w:t>
      </w:r>
    </w:p>
    <w:p w14:paraId="61059443" w14:textId="12A1766A" w:rsidR="005231F2" w:rsidRPr="005231F2" w:rsidRDefault="005231F2" w:rsidP="005231F2">
      <w:pPr>
        <w:spacing w:line="360" w:lineRule="auto"/>
        <w:ind w:left="567"/>
        <w:jc w:val="both"/>
        <w:outlineLvl w:val="2"/>
        <w:rPr>
          <w:rFonts w:eastAsia="ヒラギノ角ゴ Pro W3"/>
          <w:color w:val="000000"/>
          <w:sz w:val="28"/>
          <w:szCs w:val="28"/>
        </w:rPr>
      </w:pPr>
      <w:r w:rsidRPr="005231F2">
        <w:rPr>
          <w:rFonts w:eastAsia="ヒラギノ角ゴ Pro W3"/>
          <w:color w:val="000000"/>
          <w:sz w:val="28"/>
          <w:szCs w:val="28"/>
        </w:rPr>
        <w:t>Налогоплательщик – физическое лицо, не имеющее статуса индивидуального предпринимателя, приобрел в 2021 году несколько нежилых помещений общей площадью 100 кв.м. Право собственности на помещения было зарегистрировано 01.09.20</w:t>
      </w:r>
      <w:r>
        <w:rPr>
          <w:rFonts w:eastAsia="ヒラギノ角ゴ Pro W3"/>
          <w:color w:val="000000"/>
          <w:sz w:val="28"/>
          <w:szCs w:val="28"/>
        </w:rPr>
        <w:t>21</w:t>
      </w:r>
      <w:r w:rsidRPr="005231F2">
        <w:rPr>
          <w:rFonts w:eastAsia="ヒラギノ角ゴ Pro W3"/>
          <w:color w:val="000000"/>
          <w:sz w:val="28"/>
          <w:szCs w:val="28"/>
        </w:rPr>
        <w:t>г. После регистрации права собственности налогоплательщик сдал помещения в краткосрочную аренду на срок 11 месяцев.</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за 20</w:t>
      </w:r>
      <w:r>
        <w:rPr>
          <w:rFonts w:eastAsia="ヒラギノ角ゴ Pro W3"/>
          <w:color w:val="000000"/>
          <w:sz w:val="28"/>
          <w:szCs w:val="28"/>
        </w:rPr>
        <w:t>21</w:t>
      </w:r>
      <w:r w:rsidRPr="005231F2">
        <w:rPr>
          <w:rFonts w:eastAsia="ヒラギノ角ゴ Pro W3"/>
          <w:color w:val="000000"/>
          <w:sz w:val="28"/>
          <w:szCs w:val="28"/>
        </w:rPr>
        <w:t xml:space="preserve"> год декларацию по налогу на доходы физических лиц</w:t>
      </w:r>
      <w:r>
        <w:rPr>
          <w:rFonts w:eastAsia="ヒラギノ角ゴ Pro W3"/>
          <w:color w:val="000000"/>
          <w:sz w:val="28"/>
          <w:szCs w:val="28"/>
        </w:rPr>
        <w:t xml:space="preserve"> </w:t>
      </w:r>
      <w:r w:rsidRPr="005231F2">
        <w:rPr>
          <w:rFonts w:eastAsia="ヒラギノ角ゴ Pro W3"/>
          <w:color w:val="000000"/>
          <w:sz w:val="28"/>
          <w:szCs w:val="28"/>
        </w:rPr>
        <w:t>в установленный срок не представил, налог не уплатил. В августе 20</w:t>
      </w:r>
      <w:r>
        <w:rPr>
          <w:rFonts w:eastAsia="ヒラギノ角ゴ Pro W3"/>
          <w:color w:val="000000"/>
          <w:sz w:val="28"/>
          <w:szCs w:val="28"/>
        </w:rPr>
        <w:t>22</w:t>
      </w:r>
      <w:r w:rsidRPr="005231F2">
        <w:rPr>
          <w:rFonts w:eastAsia="ヒラギノ角ゴ Pro W3"/>
          <w:color w:val="000000"/>
          <w:sz w:val="28"/>
          <w:szCs w:val="28"/>
        </w:rPr>
        <w:t xml:space="preserve"> года</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получил от налогового органа письмо следующего</w:t>
      </w:r>
      <w:r>
        <w:rPr>
          <w:rFonts w:eastAsia="ヒラギノ角ゴ Pro W3"/>
          <w:color w:val="000000"/>
          <w:sz w:val="28"/>
          <w:szCs w:val="28"/>
        </w:rPr>
        <w:t xml:space="preserve"> </w:t>
      </w:r>
      <w:r w:rsidRPr="005231F2">
        <w:rPr>
          <w:rFonts w:eastAsia="ヒラギノ角ゴ Pro W3"/>
          <w:color w:val="000000"/>
          <w:sz w:val="28"/>
          <w:szCs w:val="28"/>
        </w:rPr>
        <w:t>содержания:</w:t>
      </w:r>
    </w:p>
    <w:p w14:paraId="2E15C10E" w14:textId="77777777"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УВЕДОМЛЕНИЕ ОБ УТОЧНЕНИИ НАЛОГОВЫХ ОБЯЗАТЕЛЬСТВ</w:t>
      </w:r>
    </w:p>
    <w:p w14:paraId="24478790" w14:textId="77777777" w:rsidR="005231F2" w:rsidRDefault="005231F2" w:rsidP="005231F2">
      <w:pPr>
        <w:spacing w:line="360" w:lineRule="auto"/>
        <w:jc w:val="both"/>
        <w:outlineLvl w:val="2"/>
        <w:rPr>
          <w:sz w:val="28"/>
          <w:szCs w:val="28"/>
        </w:rPr>
      </w:pPr>
      <w:r w:rsidRPr="005231F2">
        <w:rPr>
          <w:rFonts w:eastAsia="ヒラギノ角ゴ Pro W3"/>
          <w:color w:val="000000"/>
          <w:sz w:val="28"/>
          <w:szCs w:val="28"/>
        </w:rPr>
        <w:t>Инспекция ФНС России № 34 по городу Москве в связи с нахождением в</w:t>
      </w:r>
      <w:r>
        <w:rPr>
          <w:rFonts w:eastAsia="ヒラギノ角ゴ Pro W3"/>
          <w:color w:val="000000"/>
          <w:sz w:val="28"/>
          <w:szCs w:val="28"/>
        </w:rPr>
        <w:t xml:space="preserve"> </w:t>
      </w:r>
      <w:r w:rsidRPr="005231F2">
        <w:rPr>
          <w:rFonts w:eastAsia="ヒラギノ角ゴ Pro W3"/>
          <w:color w:val="000000"/>
          <w:sz w:val="28"/>
          <w:szCs w:val="28"/>
        </w:rPr>
        <w:t>вашей собственности нескольких объектов недвижимого имущества,</w:t>
      </w:r>
      <w:r>
        <w:rPr>
          <w:rFonts w:eastAsia="ヒラギノ角ゴ Pro W3"/>
          <w:color w:val="000000"/>
          <w:sz w:val="28"/>
          <w:szCs w:val="28"/>
        </w:rPr>
        <w:t xml:space="preserve"> </w:t>
      </w:r>
      <w:r w:rsidRPr="005231F2">
        <w:rPr>
          <w:sz w:val="28"/>
          <w:szCs w:val="28"/>
        </w:rPr>
        <w:t xml:space="preserve">приглашает в инспекцию для уточнения налоговых обязательств, возникающих при получении от сдачи имущества в аренду (наем). </w:t>
      </w:r>
    </w:p>
    <w:p w14:paraId="14249CB8" w14:textId="77777777" w:rsidR="005231F2" w:rsidRDefault="005231F2" w:rsidP="005231F2">
      <w:pPr>
        <w:spacing w:line="360" w:lineRule="auto"/>
        <w:jc w:val="both"/>
        <w:outlineLvl w:val="2"/>
        <w:rPr>
          <w:sz w:val="28"/>
          <w:szCs w:val="28"/>
        </w:rPr>
      </w:pPr>
      <w:r w:rsidRPr="005231F2">
        <w:rPr>
          <w:sz w:val="28"/>
          <w:szCs w:val="28"/>
        </w:rPr>
        <w:lastRenderedPageBreak/>
        <w:t>Адрес инспекции: _______________________________________, Режим работы: с понедельника по четверг с 9 до 18 часов, пятница с 9 до 16 часов 45 мин. Перерыв с 13 час. 00 мин. до 13 час. 45 мин. При себе необходимо иметь паспорт и в случае сдачи имущества в аренду договоры аренды (найма). Одновременно информируем Вас, что непредставление в установленный срок налоговой декларации и неуплата или неполная уплата сумм налога являются налоговыми правонарушениями (статьи 119 и 122 НК РФ соответственно). Кроме того, уклонение от уплаты налогов путем непредставления налоговой декларации, совершенное в крупном размере, является уголовным преступлением (статья 198 УК РФ).</w:t>
      </w:r>
    </w:p>
    <w:p w14:paraId="2DE6B286" w14:textId="065B924E" w:rsidR="005231F2" w:rsidRDefault="005231F2" w:rsidP="005231F2">
      <w:pPr>
        <w:spacing w:line="360" w:lineRule="auto"/>
        <w:jc w:val="both"/>
        <w:outlineLvl w:val="2"/>
        <w:rPr>
          <w:sz w:val="28"/>
          <w:szCs w:val="28"/>
        </w:rPr>
      </w:pPr>
      <w:r w:rsidRPr="005231F2">
        <w:rPr>
          <w:sz w:val="28"/>
          <w:szCs w:val="28"/>
        </w:rPr>
        <w:t xml:space="preserve"> Заместитель начальника инспекции Советник государственной гражданской службы РФ 3 класса </w:t>
      </w:r>
    </w:p>
    <w:p w14:paraId="568FA767" w14:textId="5B9CEAC0" w:rsidR="005231F2" w:rsidRDefault="005231F2" w:rsidP="005231F2">
      <w:pPr>
        <w:spacing w:line="360" w:lineRule="auto"/>
        <w:jc w:val="both"/>
        <w:outlineLvl w:val="2"/>
        <w:rPr>
          <w:sz w:val="28"/>
          <w:szCs w:val="28"/>
        </w:rPr>
      </w:pPr>
      <w:r w:rsidRPr="005231F2">
        <w:rPr>
          <w:sz w:val="28"/>
          <w:szCs w:val="28"/>
        </w:rPr>
        <w:t>Допустимо ли использование налоговыми органами такого способа взаимодействия с налогоплательщиками? Каким способом может быть в данном случае предотвращено возникновение налогового спора? Оцените перспективы возможного развития налогового спора в данной ситуации. Как вы предложите поступить налогоплательщику в данной ситуации?</w:t>
      </w:r>
    </w:p>
    <w:p w14:paraId="2A053FBD" w14:textId="77777777"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Задание 2</w:t>
      </w:r>
    </w:p>
    <w:p w14:paraId="16C02961" w14:textId="3D561235"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 xml:space="preserve"> ООО «Вэй-Импэкс» заключило с иностранной компанией договор, в соответствии с которым иностранная компания оказывала обществу консалтинговые услуги по техническим вопросам производства товара и по вопросам рынка сбыта. Факт оказания услуг был подтвержден актами, отчетами и приложенными письменными ответами-консультациями, направляемыми в адрес ООО «Вэй-Импэкс». Данные документы были составлены на английском языке. По результатам выездной налоговой проверки по вопросу правильности и своевременности исчисления НДС и налога на прибыль, налоговые органы пришли к выводу, что общество неправомерно отнесло затраты по указанному договору к расходам. Налоговые органы посчитали, что данные затраты документально не подтверждены, так как документы представлены на английском языке.</w:t>
      </w:r>
    </w:p>
    <w:p w14:paraId="745B31E0" w14:textId="0C7F04C2"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 xml:space="preserve">Определите, могут ли представленные обществом документы являться допустимыми доказательствами для подтверждения факта осуществления расходов по договору. На </w:t>
      </w:r>
      <w:r w:rsidRPr="005231F2">
        <w:rPr>
          <w:rFonts w:eastAsia="ヒラギノ角ゴ Pro W3"/>
          <w:color w:val="000000"/>
          <w:sz w:val="28"/>
          <w:szCs w:val="28"/>
        </w:rPr>
        <w:lastRenderedPageBreak/>
        <w:t>ком (на налогоплательщике или на налоговом органе) лежит обязанность осуществления перевода документов на русский язык? Определите условия и основание привлечения переводчика для осуществления отдельных мероприятий налогового контроля? Каковы права и обязанности переводчика?</w:t>
      </w:r>
    </w:p>
    <w:p w14:paraId="33A1E30B" w14:textId="48438ADF" w:rsidR="008A0FA5" w:rsidRPr="0019785F" w:rsidRDefault="008A0FA5" w:rsidP="00E90ABA">
      <w:pPr>
        <w:pStyle w:val="ab"/>
        <w:jc w:val="both"/>
        <w:rPr>
          <w:b w:val="0"/>
          <w:bCs/>
          <w:color w:val="000000" w:themeColor="text1"/>
          <w:szCs w:val="28"/>
        </w:rPr>
      </w:pPr>
    </w:p>
    <w:p w14:paraId="0211BC13" w14:textId="0077EDDA" w:rsidR="00E90ABA" w:rsidRPr="0019785F" w:rsidRDefault="00E90ABA" w:rsidP="00E90ABA">
      <w:pPr>
        <w:jc w:val="center"/>
        <w:rPr>
          <w:b/>
          <w:bCs/>
          <w:color w:val="000000" w:themeColor="text1"/>
          <w:sz w:val="28"/>
          <w:szCs w:val="28"/>
        </w:rPr>
      </w:pPr>
      <w:r w:rsidRPr="0019785F">
        <w:rPr>
          <w:b/>
          <w:bCs/>
          <w:color w:val="000000" w:themeColor="text1"/>
          <w:sz w:val="28"/>
          <w:szCs w:val="28"/>
        </w:rPr>
        <w:t xml:space="preserve">Примерное задание для </w:t>
      </w:r>
      <w:r w:rsidR="00B32ACF" w:rsidRPr="0019785F">
        <w:rPr>
          <w:b/>
          <w:bCs/>
          <w:color w:val="000000" w:themeColor="text1"/>
          <w:sz w:val="28"/>
          <w:szCs w:val="28"/>
        </w:rPr>
        <w:t>контрольной</w:t>
      </w:r>
      <w:r w:rsidRPr="0019785F">
        <w:rPr>
          <w:b/>
          <w:bCs/>
          <w:color w:val="000000" w:themeColor="text1"/>
          <w:sz w:val="28"/>
          <w:szCs w:val="28"/>
        </w:rPr>
        <w:t xml:space="preserve"> работы</w:t>
      </w:r>
    </w:p>
    <w:p w14:paraId="6233582A" w14:textId="05CA2703" w:rsidR="00E90ABA" w:rsidRPr="0019785F" w:rsidRDefault="00E90ABA" w:rsidP="00E90ABA">
      <w:pPr>
        <w:pStyle w:val="ab"/>
        <w:jc w:val="both"/>
        <w:rPr>
          <w:b w:val="0"/>
          <w:bCs/>
          <w:color w:val="000000" w:themeColor="text1"/>
          <w:szCs w:val="28"/>
        </w:rPr>
      </w:pPr>
    </w:p>
    <w:p w14:paraId="0C6AD7EA" w14:textId="7D510DE7" w:rsidR="00404432" w:rsidRDefault="00177F47" w:rsidP="00F95658">
      <w:pPr>
        <w:pStyle w:val="ab"/>
        <w:ind w:firstLine="709"/>
        <w:jc w:val="both"/>
        <w:rPr>
          <w:b w:val="0"/>
          <w:color w:val="000000" w:themeColor="text1"/>
          <w:szCs w:val="28"/>
        </w:rPr>
      </w:pPr>
      <w:r w:rsidRPr="00177F47">
        <w:rPr>
          <w:b w:val="0"/>
          <w:color w:val="000000" w:themeColor="text1"/>
          <w:szCs w:val="28"/>
        </w:rPr>
        <w:t>Перечень тем для контрольной работы.</w:t>
      </w:r>
    </w:p>
    <w:p w14:paraId="36CAF23B" w14:textId="77777777" w:rsidR="00177F47" w:rsidRDefault="00177F47" w:rsidP="00F95658">
      <w:pPr>
        <w:pStyle w:val="ab"/>
        <w:ind w:firstLine="709"/>
        <w:jc w:val="both"/>
        <w:rPr>
          <w:b w:val="0"/>
          <w:color w:val="000000" w:themeColor="text1"/>
          <w:szCs w:val="28"/>
        </w:rPr>
      </w:pPr>
    </w:p>
    <w:p w14:paraId="6FDB0619"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Легендирование: этапы, действия, документы, закрепление легендирования.</w:t>
      </w:r>
    </w:p>
    <w:p w14:paraId="4085EFFB"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Разработка стратегии налогового спора. Правовая оценка имеющихся доказательств. </w:t>
      </w:r>
    </w:p>
    <w:p w14:paraId="6D54569C"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Особенности разработки комплекса мер по нивелированию доказательной базы. </w:t>
      </w:r>
    </w:p>
    <w:p w14:paraId="578B8420"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ценовым вопросам реализации товаров (работ, услуг). </w:t>
      </w:r>
    </w:p>
    <w:p w14:paraId="1E58975E"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экономическому обоснованию и документальному подтверждению произведенных расходов. </w:t>
      </w:r>
    </w:p>
    <w:p w14:paraId="47B3BF86"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взаимозависимости.</w:t>
      </w:r>
    </w:p>
    <w:p w14:paraId="55C7515E" w14:textId="2AADD319"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правоприменительной практике налоговых льгот.</w:t>
      </w:r>
    </w:p>
    <w:p w14:paraId="5A896D3F" w14:textId="139161A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Особенности налоговых споров по субсидиарная ответственность</w:t>
      </w:r>
      <w:r w:rsidRPr="00177F47">
        <w:rPr>
          <w:rFonts w:eastAsia="ヒラギノ角ゴ Pro W3"/>
          <w:sz w:val="28"/>
          <w:szCs w:val="28"/>
          <w:shd w:val="clear" w:color="auto" w:fill="FFFFFF"/>
        </w:rPr>
        <w:t xml:space="preserve"> </w:t>
      </w:r>
      <w:r w:rsidRPr="00177F47">
        <w:rPr>
          <w:rFonts w:eastAsia="ヒラギノ角ゴ Pro W3"/>
          <w:sz w:val="28"/>
          <w:szCs w:val="28"/>
        </w:rPr>
        <w:t>учредителя, директора и сотрудников в налоговых спорах.</w:t>
      </w:r>
      <w:r w:rsidRPr="00177F47">
        <w:rPr>
          <w:rFonts w:eastAsia="ヒラギノ角ゴ Pro W3"/>
          <w:sz w:val="28"/>
          <w:szCs w:val="28"/>
          <w:shd w:val="clear" w:color="auto" w:fill="FFFFFF"/>
        </w:rPr>
        <w:t xml:space="preserve"> </w:t>
      </w:r>
    </w:p>
    <w:p w14:paraId="6530EB84" w14:textId="57698AC2"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Налоговые споры: понятие, виды, стадии, причины возникновения. </w:t>
      </w:r>
    </w:p>
    <w:p w14:paraId="20C81ACB" w14:textId="32A1950C"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Право на обжалование действий и решений налоговых органов.</w:t>
      </w:r>
    </w:p>
    <w:p w14:paraId="37B8B08B" w14:textId="236C911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Обязательность досудебного обжалования.</w:t>
      </w:r>
    </w:p>
    <w:p w14:paraId="7878EFC0" w14:textId="77777777" w:rsidR="00177F47" w:rsidRPr="00DD6723" w:rsidRDefault="00177F47" w:rsidP="00177F47">
      <w:pPr>
        <w:pStyle w:val="ab"/>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lastRenderedPageBreak/>
        <w:t xml:space="preserve">7.2. Типовые контрольные задания или иные материалы, необходимые для оценки индикаторов достижения компетенций, умений и знаний </w:t>
      </w:r>
    </w:p>
    <w:p w14:paraId="1A2FB78B" w14:textId="77777777" w:rsidR="0051697A" w:rsidRPr="0019785F" w:rsidRDefault="0051697A" w:rsidP="00A2505E">
      <w:pPr>
        <w:tabs>
          <w:tab w:val="left" w:pos="540"/>
        </w:tabs>
        <w:ind w:firstLine="709"/>
        <w:contextualSpacing/>
        <w:jc w:val="both"/>
        <w:rPr>
          <w:color w:val="000000" w:themeColor="text1"/>
          <w:sz w:val="28"/>
          <w:szCs w:val="28"/>
        </w:rPr>
      </w:pPr>
    </w:p>
    <w:p w14:paraId="58E6031C" w14:textId="77777777"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0B123B37" w14:textId="1032B5B8" w:rsidR="00177F47" w:rsidRPr="008F21BC"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образовательная </w:t>
      </w:r>
      <w:r w:rsidRPr="008F21BC">
        <w:rPr>
          <w:color w:val="000000"/>
          <w:sz w:val="28"/>
          <w:szCs w:val="28"/>
        </w:rPr>
        <w:t>программа «Налоги, аудит и бизнес-анализ», профиль «Учет, анализ и аудит» (О, ОЗО)</w:t>
      </w:r>
    </w:p>
    <w:p w14:paraId="39083759" w14:textId="1172B22F" w:rsidR="00A2505E" w:rsidRPr="008F21BC"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r w:rsidRPr="008F21BC">
        <w:rPr>
          <w:color w:val="000000"/>
          <w:sz w:val="28"/>
          <w:szCs w:val="28"/>
        </w:rPr>
        <w:t>образовательная программа «Бизнес-анализ, налоги и аудит», профиль «Учет, анализ и аудит» (О, ОЗО</w:t>
      </w:r>
      <w:r w:rsidR="00E35061" w:rsidRPr="008F21BC">
        <w:rPr>
          <w:color w:val="000000"/>
          <w:sz w:val="28"/>
          <w:szCs w:val="28"/>
        </w:rPr>
        <w:t>, Институт онлайн-образования ОЗО ДОТ</w:t>
      </w:r>
      <w:r w:rsidRPr="008F21BC">
        <w:rPr>
          <w:color w:val="000000"/>
          <w:sz w:val="28"/>
          <w:szCs w:val="28"/>
        </w:rPr>
        <w:t>)</w:t>
      </w:r>
    </w:p>
    <w:p w14:paraId="204E173C" w14:textId="77777777" w:rsidR="006B5AE1" w:rsidRPr="008F21BC" w:rsidRDefault="006B5AE1" w:rsidP="006B5AE1">
      <w:pPr>
        <w:ind w:firstLine="709"/>
        <w:jc w:val="both"/>
        <w:rPr>
          <w:color w:val="000000" w:themeColor="text1"/>
          <w:sz w:val="28"/>
          <w:szCs w:val="28"/>
        </w:rPr>
      </w:pPr>
      <w:r w:rsidRPr="008F21BC">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8F21BC" w:rsidRDefault="006B5AE1" w:rsidP="001E0C37">
            <w:pPr>
              <w:jc w:val="center"/>
              <w:rPr>
                <w:color w:val="000000" w:themeColor="text1"/>
                <w:sz w:val="24"/>
                <w:szCs w:val="24"/>
              </w:rPr>
            </w:pPr>
            <w:bookmarkStart w:id="5" w:name="_Hlk121945040"/>
            <w:r w:rsidRPr="008F21BC">
              <w:rPr>
                <w:color w:val="000000" w:themeColor="text1"/>
                <w:sz w:val="24"/>
                <w:szCs w:val="24"/>
              </w:rPr>
              <w:t>Наименование компетенции</w:t>
            </w:r>
          </w:p>
        </w:tc>
        <w:tc>
          <w:tcPr>
            <w:tcW w:w="2474" w:type="dxa"/>
          </w:tcPr>
          <w:p w14:paraId="5A528B07" w14:textId="532A7C3A" w:rsidR="006B5AE1" w:rsidRPr="008F21BC" w:rsidRDefault="006B5AE1" w:rsidP="001E0C37">
            <w:pPr>
              <w:jc w:val="center"/>
              <w:rPr>
                <w:color w:val="000000" w:themeColor="text1"/>
                <w:sz w:val="24"/>
                <w:szCs w:val="24"/>
              </w:rPr>
            </w:pPr>
            <w:r w:rsidRPr="008F21BC">
              <w:rPr>
                <w:color w:val="000000" w:themeColor="text1"/>
                <w:sz w:val="24"/>
                <w:szCs w:val="24"/>
              </w:rPr>
              <w:t>Наименование индикаторов достижения компетенции</w:t>
            </w:r>
          </w:p>
        </w:tc>
        <w:tc>
          <w:tcPr>
            <w:tcW w:w="2056" w:type="dxa"/>
          </w:tcPr>
          <w:p w14:paraId="2BAC72DF" w14:textId="1FECA812" w:rsidR="006B5AE1" w:rsidRPr="008F21BC" w:rsidRDefault="006B5AE1" w:rsidP="001E0C37">
            <w:pPr>
              <w:jc w:val="center"/>
              <w:rPr>
                <w:color w:val="000000" w:themeColor="text1"/>
                <w:sz w:val="24"/>
                <w:szCs w:val="24"/>
              </w:rPr>
            </w:pPr>
            <w:r w:rsidRPr="008F21BC">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8F21BC">
              <w:rPr>
                <w:color w:val="000000" w:themeColor="text1"/>
                <w:sz w:val="24"/>
                <w:szCs w:val="24"/>
              </w:rPr>
              <w:t>Типовые контрольные задания</w:t>
            </w:r>
          </w:p>
        </w:tc>
      </w:tr>
      <w:tr w:rsidR="00177F47" w:rsidRPr="0019785F" w14:paraId="43350BA7" w14:textId="77777777" w:rsidTr="00690C04">
        <w:tc>
          <w:tcPr>
            <w:tcW w:w="2899" w:type="dxa"/>
          </w:tcPr>
          <w:p w14:paraId="4B33EF2C" w14:textId="408F251E" w:rsidR="00177F47" w:rsidRDefault="00177F47" w:rsidP="00177F47">
            <w:pPr>
              <w:tabs>
                <w:tab w:val="left" w:pos="540"/>
              </w:tabs>
              <w:contextualSpacing/>
              <w:jc w:val="both"/>
              <w:rPr>
                <w:color w:val="000000" w:themeColor="text1"/>
                <w:sz w:val="24"/>
                <w:szCs w:val="24"/>
              </w:rPr>
            </w:pPr>
            <w:r w:rsidRPr="000E5D66">
              <w:rPr>
                <w:color w:val="000000" w:themeColor="text1"/>
                <w:sz w:val="24"/>
                <w:szCs w:val="24"/>
              </w:rPr>
              <w:t>Способность к применению в профессиональной деятельности российских и международных нормативных документов</w:t>
            </w:r>
            <w:r>
              <w:rPr>
                <w:color w:val="000000" w:themeColor="text1"/>
                <w:sz w:val="24"/>
                <w:szCs w:val="24"/>
              </w:rPr>
              <w:t xml:space="preserve"> (ПКП-1)</w:t>
            </w:r>
          </w:p>
          <w:p w14:paraId="1C93A719" w14:textId="77777777" w:rsidR="00177F47" w:rsidRPr="0019785F" w:rsidRDefault="00177F47" w:rsidP="00177F47">
            <w:pPr>
              <w:jc w:val="both"/>
              <w:rPr>
                <w:color w:val="000000" w:themeColor="text1"/>
                <w:sz w:val="24"/>
                <w:szCs w:val="24"/>
              </w:rPr>
            </w:pPr>
          </w:p>
        </w:tc>
        <w:tc>
          <w:tcPr>
            <w:tcW w:w="2474" w:type="dxa"/>
          </w:tcPr>
          <w:p w14:paraId="677E30D0" w14:textId="226B49EC" w:rsidR="00177F47" w:rsidRPr="0019785F" w:rsidRDefault="00177F47" w:rsidP="00177F47">
            <w:pPr>
              <w:jc w:val="both"/>
              <w:rPr>
                <w:color w:val="000000" w:themeColor="text1"/>
                <w:sz w:val="24"/>
                <w:szCs w:val="24"/>
              </w:rPr>
            </w:pPr>
            <w:r w:rsidRPr="00C46F83">
              <w:rPr>
                <w:rStyle w:val="FontStyle12"/>
                <w:rFonts w:eastAsia="Calibri"/>
                <w:sz w:val="24"/>
                <w:szCs w:val="24"/>
              </w:rPr>
              <w:t>1. Демонстрирует знания российских и международных нормативных документов для решения задач профессиональной деятельности</w:t>
            </w:r>
          </w:p>
        </w:tc>
        <w:tc>
          <w:tcPr>
            <w:tcW w:w="2056" w:type="dxa"/>
          </w:tcPr>
          <w:p w14:paraId="08FF9B89" w14:textId="77777777" w:rsidR="00177F47" w:rsidRDefault="00177F47" w:rsidP="00177F47">
            <w:pPr>
              <w:tabs>
                <w:tab w:val="left" w:pos="540"/>
              </w:tabs>
              <w:contextualSpacing/>
              <w:jc w:val="both"/>
              <w:rPr>
                <w:b/>
                <w:bCs/>
                <w:color w:val="000000" w:themeColor="text1"/>
                <w:sz w:val="24"/>
                <w:szCs w:val="24"/>
              </w:rPr>
            </w:pPr>
            <w:r w:rsidRPr="00E44C16">
              <w:rPr>
                <w:b/>
                <w:bCs/>
                <w:color w:val="000000" w:themeColor="text1"/>
                <w:sz w:val="24"/>
                <w:szCs w:val="24"/>
              </w:rPr>
              <w:t>Знать</w:t>
            </w:r>
            <w:r>
              <w:rPr>
                <w:b/>
                <w:bCs/>
                <w:color w:val="000000" w:themeColor="text1"/>
                <w:sz w:val="24"/>
                <w:szCs w:val="24"/>
              </w:rPr>
              <w:t xml:space="preserve"> </w:t>
            </w:r>
            <w:r w:rsidRPr="000E5D66">
              <w:rPr>
                <w:color w:val="000000" w:themeColor="text1"/>
                <w:sz w:val="24"/>
                <w:szCs w:val="24"/>
              </w:rPr>
              <w:t>российский и международные нормативные документы</w:t>
            </w:r>
          </w:p>
          <w:p w14:paraId="6F238762" w14:textId="50FE7E1B" w:rsidR="00177F47" w:rsidRPr="0019785F" w:rsidRDefault="00177F47" w:rsidP="00177F47">
            <w:pPr>
              <w:jc w:val="both"/>
              <w:rPr>
                <w:color w:val="000000" w:themeColor="text1"/>
                <w:sz w:val="24"/>
                <w:szCs w:val="24"/>
              </w:rPr>
            </w:pPr>
            <w:r w:rsidRPr="00E44C16">
              <w:rPr>
                <w:b/>
                <w:bCs/>
                <w:color w:val="000000" w:themeColor="text1"/>
                <w:sz w:val="24"/>
                <w:szCs w:val="24"/>
              </w:rPr>
              <w:t>Уметь</w:t>
            </w:r>
            <w:r>
              <w:rPr>
                <w:b/>
                <w:bCs/>
                <w:color w:val="000000" w:themeColor="text1"/>
                <w:sz w:val="24"/>
                <w:szCs w:val="24"/>
              </w:rPr>
              <w:t xml:space="preserve"> </w:t>
            </w:r>
            <w:r>
              <w:rPr>
                <w:color w:val="000000" w:themeColor="text1"/>
                <w:sz w:val="24"/>
                <w:szCs w:val="24"/>
              </w:rPr>
              <w:t xml:space="preserve">применять на практике </w:t>
            </w:r>
            <w:r w:rsidRPr="000E5D66">
              <w:rPr>
                <w:color w:val="000000" w:themeColor="text1"/>
                <w:sz w:val="24"/>
                <w:szCs w:val="24"/>
              </w:rPr>
              <w:t>российский и международные нормативные документы</w:t>
            </w:r>
          </w:p>
        </w:tc>
        <w:tc>
          <w:tcPr>
            <w:tcW w:w="2766" w:type="dxa"/>
          </w:tcPr>
          <w:p w14:paraId="06AB2626" w14:textId="77777777" w:rsidR="00E2552E" w:rsidRDefault="008F21BC" w:rsidP="005231F2">
            <w:pPr>
              <w:jc w:val="both"/>
              <w:rPr>
                <w:color w:val="000000" w:themeColor="text1"/>
                <w:sz w:val="24"/>
                <w:szCs w:val="24"/>
              </w:rPr>
            </w:pPr>
            <w:r>
              <w:rPr>
                <w:color w:val="000000" w:themeColor="text1"/>
                <w:sz w:val="24"/>
                <w:szCs w:val="24"/>
              </w:rPr>
              <w:t>Охарактеризуйте п</w:t>
            </w:r>
            <w:r w:rsidRPr="008F21BC">
              <w:rPr>
                <w:color w:val="000000" w:themeColor="text1"/>
                <w:sz w:val="24"/>
                <w:szCs w:val="24"/>
              </w:rPr>
              <w:t xml:space="preserve">равовые позиции финансовых и налоговых органов и их значение в налоговом споре.  </w:t>
            </w:r>
          </w:p>
          <w:p w14:paraId="410DA30D" w14:textId="1DA805A2" w:rsidR="008F21BC" w:rsidRPr="008F21BC" w:rsidRDefault="008F21BC" w:rsidP="005231F2">
            <w:pPr>
              <w:jc w:val="both"/>
              <w:rPr>
                <w:bCs/>
                <w:color w:val="000000" w:themeColor="text1"/>
                <w:sz w:val="24"/>
                <w:szCs w:val="24"/>
              </w:rPr>
            </w:pPr>
            <w:r>
              <w:rPr>
                <w:bCs/>
                <w:color w:val="000000" w:themeColor="text1"/>
                <w:sz w:val="24"/>
                <w:szCs w:val="24"/>
              </w:rPr>
              <w:t>Оцените роль</w:t>
            </w:r>
            <w:r w:rsidRPr="008F21BC">
              <w:rPr>
                <w:bCs/>
                <w:color w:val="000000" w:themeColor="text1"/>
                <w:sz w:val="24"/>
                <w:szCs w:val="24"/>
              </w:rPr>
              <w:t xml:space="preserve"> налоговых споров в налоговой системе Российской Федерации.  </w:t>
            </w:r>
          </w:p>
        </w:tc>
      </w:tr>
      <w:bookmarkEnd w:id="5"/>
    </w:tbl>
    <w:p w14:paraId="466B48FE" w14:textId="77777777" w:rsidR="006B5AE1" w:rsidRPr="00DD6723" w:rsidRDefault="006B5AE1" w:rsidP="006B5AE1">
      <w:pPr>
        <w:ind w:firstLine="709"/>
        <w:jc w:val="both"/>
        <w:rPr>
          <w:color w:val="FF0000"/>
          <w:sz w:val="28"/>
          <w:szCs w:val="28"/>
        </w:rPr>
      </w:pPr>
    </w:p>
    <w:p w14:paraId="303782FA" w14:textId="248E2AA5"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177F47">
        <w:rPr>
          <w:b/>
          <w:bCs/>
          <w:color w:val="000000" w:themeColor="text1"/>
          <w:sz w:val="28"/>
          <w:szCs w:val="28"/>
        </w:rPr>
        <w:t>зачету</w:t>
      </w:r>
    </w:p>
    <w:p w14:paraId="1CDC0946" w14:textId="5C1CE723" w:rsidR="006B5AE1" w:rsidRPr="0019785F" w:rsidRDefault="006B5AE1" w:rsidP="006B5AE1">
      <w:pPr>
        <w:ind w:firstLine="709"/>
        <w:jc w:val="both"/>
        <w:rPr>
          <w:color w:val="000000" w:themeColor="text1"/>
          <w:sz w:val="28"/>
          <w:szCs w:val="28"/>
        </w:rPr>
      </w:pPr>
    </w:p>
    <w:p w14:paraId="4E7A2079" w14:textId="77777777" w:rsidR="00177F47" w:rsidRDefault="00177F47" w:rsidP="00BB4BD2">
      <w:pPr>
        <w:ind w:firstLine="709"/>
        <w:jc w:val="both"/>
        <w:rPr>
          <w:sz w:val="28"/>
          <w:szCs w:val="28"/>
        </w:rPr>
      </w:pPr>
      <w:r w:rsidRPr="00177F47">
        <w:rPr>
          <w:sz w:val="28"/>
          <w:szCs w:val="28"/>
        </w:rPr>
        <w:t xml:space="preserve">1. Роль налоговых споров в налоговой системе Российской Федерации.  </w:t>
      </w:r>
    </w:p>
    <w:p w14:paraId="37EC5EDE" w14:textId="77777777" w:rsidR="00177F47" w:rsidRDefault="00177F47" w:rsidP="00BB4BD2">
      <w:pPr>
        <w:ind w:firstLine="709"/>
        <w:jc w:val="both"/>
        <w:rPr>
          <w:sz w:val="28"/>
          <w:szCs w:val="28"/>
        </w:rPr>
      </w:pPr>
      <w:r w:rsidRPr="00177F47">
        <w:rPr>
          <w:sz w:val="28"/>
          <w:szCs w:val="28"/>
        </w:rPr>
        <w:t xml:space="preserve">2.  Налоговые споры и глобализация. </w:t>
      </w:r>
    </w:p>
    <w:p w14:paraId="5C1FE5CF" w14:textId="77777777" w:rsidR="00177F47" w:rsidRDefault="00177F47" w:rsidP="00BB4BD2">
      <w:pPr>
        <w:ind w:firstLine="709"/>
        <w:jc w:val="both"/>
        <w:rPr>
          <w:sz w:val="28"/>
          <w:szCs w:val="28"/>
        </w:rPr>
      </w:pPr>
      <w:r w:rsidRPr="00177F47">
        <w:rPr>
          <w:sz w:val="28"/>
          <w:szCs w:val="28"/>
        </w:rPr>
        <w:t xml:space="preserve">3.  Налоговый спор и гармонизация интересов центра, субфедеральных образований и налогоплательщика.  </w:t>
      </w:r>
    </w:p>
    <w:p w14:paraId="3C0E5776" w14:textId="77777777" w:rsidR="00177F47" w:rsidRDefault="00177F47" w:rsidP="00BB4BD2">
      <w:pPr>
        <w:ind w:firstLine="709"/>
        <w:jc w:val="both"/>
        <w:rPr>
          <w:sz w:val="28"/>
          <w:szCs w:val="28"/>
        </w:rPr>
      </w:pPr>
      <w:r w:rsidRPr="00177F47">
        <w:rPr>
          <w:sz w:val="28"/>
          <w:szCs w:val="28"/>
        </w:rPr>
        <w:t xml:space="preserve">4.  Понятие налогового спора. Значение юридической процедуры разрешения налогового спора. </w:t>
      </w:r>
    </w:p>
    <w:p w14:paraId="20DBEBBC" w14:textId="77777777" w:rsidR="00177F47" w:rsidRDefault="00177F47" w:rsidP="00BB4BD2">
      <w:pPr>
        <w:ind w:firstLine="709"/>
        <w:jc w:val="both"/>
        <w:rPr>
          <w:sz w:val="28"/>
          <w:szCs w:val="28"/>
        </w:rPr>
      </w:pPr>
      <w:r w:rsidRPr="00177F47">
        <w:rPr>
          <w:sz w:val="28"/>
          <w:szCs w:val="28"/>
        </w:rPr>
        <w:t xml:space="preserve">5.  Классификация налоговых споров. Понятие правовой позиции.  </w:t>
      </w:r>
    </w:p>
    <w:p w14:paraId="0A16CEC9" w14:textId="77777777" w:rsidR="00177F47" w:rsidRDefault="00177F47" w:rsidP="00BB4BD2">
      <w:pPr>
        <w:ind w:firstLine="709"/>
        <w:jc w:val="both"/>
        <w:rPr>
          <w:sz w:val="28"/>
          <w:szCs w:val="28"/>
        </w:rPr>
      </w:pPr>
      <w:r w:rsidRPr="00177F47">
        <w:rPr>
          <w:sz w:val="28"/>
          <w:szCs w:val="28"/>
        </w:rPr>
        <w:t xml:space="preserve">6. Анализ нормативно-правовой базы налоговых споров.   </w:t>
      </w:r>
    </w:p>
    <w:p w14:paraId="4714961D" w14:textId="77777777" w:rsidR="00177F47" w:rsidRDefault="00177F47" w:rsidP="00BB4BD2">
      <w:pPr>
        <w:ind w:firstLine="709"/>
        <w:jc w:val="both"/>
        <w:rPr>
          <w:sz w:val="28"/>
          <w:szCs w:val="28"/>
        </w:rPr>
      </w:pPr>
      <w:r w:rsidRPr="00177F47">
        <w:rPr>
          <w:sz w:val="28"/>
          <w:szCs w:val="28"/>
        </w:rPr>
        <w:t xml:space="preserve">7. Правовые позиции судов и их значение в налоговом споре.  </w:t>
      </w:r>
    </w:p>
    <w:p w14:paraId="5C78056A" w14:textId="7BCFAAC0" w:rsidR="0035677D" w:rsidRDefault="00177F47" w:rsidP="00BB4BD2">
      <w:pPr>
        <w:ind w:firstLine="709"/>
        <w:jc w:val="both"/>
        <w:rPr>
          <w:sz w:val="28"/>
          <w:szCs w:val="28"/>
        </w:rPr>
      </w:pPr>
      <w:r w:rsidRPr="00177F47">
        <w:rPr>
          <w:sz w:val="28"/>
          <w:szCs w:val="28"/>
        </w:rPr>
        <w:t xml:space="preserve">8. Правовые позиции финансовых и налоговых органов и их значение в налоговом споре.  </w:t>
      </w:r>
    </w:p>
    <w:p w14:paraId="4FC7E15A" w14:textId="77777777" w:rsidR="00177F47" w:rsidRDefault="00177F47" w:rsidP="00BB4BD2">
      <w:pPr>
        <w:ind w:firstLine="709"/>
        <w:jc w:val="both"/>
        <w:rPr>
          <w:sz w:val="28"/>
          <w:szCs w:val="28"/>
        </w:rPr>
      </w:pPr>
      <w:r w:rsidRPr="00177F47">
        <w:rPr>
          <w:sz w:val="28"/>
          <w:szCs w:val="28"/>
        </w:rPr>
        <w:t xml:space="preserve">9. Расхождение официальных правовых позиций и практика их применения в налоговом споре.  </w:t>
      </w:r>
    </w:p>
    <w:p w14:paraId="7368DF13" w14:textId="77777777" w:rsidR="00177F47" w:rsidRDefault="00177F47" w:rsidP="00BB4BD2">
      <w:pPr>
        <w:ind w:firstLine="709"/>
        <w:jc w:val="both"/>
        <w:rPr>
          <w:sz w:val="28"/>
          <w:szCs w:val="28"/>
        </w:rPr>
      </w:pPr>
      <w:r w:rsidRPr="00177F47">
        <w:rPr>
          <w:sz w:val="28"/>
          <w:szCs w:val="28"/>
        </w:rPr>
        <w:t xml:space="preserve">10. Участники налогового спора, регулируемые Уголовным кодексом РФ и Кодексом об административных правонарушениях.  </w:t>
      </w:r>
    </w:p>
    <w:p w14:paraId="30D579AA" w14:textId="77777777" w:rsidR="00177F47" w:rsidRDefault="00177F47" w:rsidP="00BB4BD2">
      <w:pPr>
        <w:ind w:firstLine="709"/>
        <w:jc w:val="both"/>
        <w:rPr>
          <w:sz w:val="28"/>
          <w:szCs w:val="28"/>
        </w:rPr>
      </w:pPr>
      <w:r w:rsidRPr="00177F47">
        <w:rPr>
          <w:sz w:val="28"/>
          <w:szCs w:val="28"/>
        </w:rPr>
        <w:t xml:space="preserve">11. Административная, налоговая и уголовная ответственность в налоговых спорах.  </w:t>
      </w:r>
    </w:p>
    <w:p w14:paraId="21472C2D" w14:textId="77777777" w:rsidR="00177F47" w:rsidRDefault="00177F47" w:rsidP="00BB4BD2">
      <w:pPr>
        <w:ind w:firstLine="709"/>
        <w:jc w:val="both"/>
        <w:rPr>
          <w:sz w:val="28"/>
          <w:szCs w:val="28"/>
        </w:rPr>
      </w:pPr>
      <w:r w:rsidRPr="00177F47">
        <w:rPr>
          <w:sz w:val="28"/>
          <w:szCs w:val="28"/>
        </w:rPr>
        <w:t xml:space="preserve">12. Роль органов внутренних дел и следственных органов в налоговых спорах. </w:t>
      </w:r>
      <w:r w:rsidRPr="00177F47">
        <w:rPr>
          <w:sz w:val="28"/>
          <w:szCs w:val="28"/>
        </w:rPr>
        <w:lastRenderedPageBreak/>
        <w:t xml:space="preserve">Обеспечение и защита прав налогоплательщиков (плательщиков сборов) в налоговом споре.  </w:t>
      </w:r>
    </w:p>
    <w:p w14:paraId="57260961" w14:textId="77777777" w:rsidR="00177F47" w:rsidRDefault="00177F47" w:rsidP="00BB4BD2">
      <w:pPr>
        <w:ind w:firstLine="709"/>
        <w:jc w:val="both"/>
        <w:rPr>
          <w:sz w:val="28"/>
          <w:szCs w:val="28"/>
        </w:rPr>
      </w:pPr>
      <w:r w:rsidRPr="00177F47">
        <w:rPr>
          <w:sz w:val="28"/>
          <w:szCs w:val="28"/>
        </w:rPr>
        <w:t xml:space="preserve">13.  Оформление налогового спора. Виды используемых договоров. Гонорар успеха.  </w:t>
      </w:r>
    </w:p>
    <w:p w14:paraId="3FD49ACE" w14:textId="77777777" w:rsidR="00177F47" w:rsidRDefault="00177F47" w:rsidP="00BB4BD2">
      <w:pPr>
        <w:ind w:firstLine="709"/>
        <w:jc w:val="both"/>
        <w:rPr>
          <w:sz w:val="28"/>
          <w:szCs w:val="28"/>
        </w:rPr>
      </w:pPr>
      <w:r w:rsidRPr="00177F47">
        <w:rPr>
          <w:sz w:val="28"/>
          <w:szCs w:val="28"/>
        </w:rPr>
        <w:t xml:space="preserve">14.   Налоговые споры: понятие, виды, стадии, причины возникновения.  </w:t>
      </w:r>
    </w:p>
    <w:p w14:paraId="70BB233C" w14:textId="77777777" w:rsidR="00177F47" w:rsidRDefault="00177F47" w:rsidP="00BB4BD2">
      <w:pPr>
        <w:ind w:firstLine="709"/>
        <w:jc w:val="both"/>
        <w:rPr>
          <w:sz w:val="28"/>
          <w:szCs w:val="28"/>
        </w:rPr>
      </w:pPr>
      <w:r w:rsidRPr="00177F47">
        <w:rPr>
          <w:sz w:val="28"/>
          <w:szCs w:val="28"/>
        </w:rPr>
        <w:t xml:space="preserve">15.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7A2B24B8" w14:textId="77777777" w:rsidR="00177F47" w:rsidRDefault="00177F47" w:rsidP="00BB4BD2">
      <w:pPr>
        <w:ind w:firstLine="709"/>
        <w:jc w:val="both"/>
        <w:rPr>
          <w:sz w:val="28"/>
          <w:szCs w:val="28"/>
        </w:rPr>
      </w:pPr>
      <w:r w:rsidRPr="00177F47">
        <w:rPr>
          <w:sz w:val="28"/>
          <w:szCs w:val="28"/>
        </w:rPr>
        <w:t xml:space="preserve">16. Оценка правовой перспективы спора.  </w:t>
      </w:r>
    </w:p>
    <w:p w14:paraId="1D8A8648" w14:textId="77777777" w:rsidR="00177F47" w:rsidRDefault="00177F47" w:rsidP="00BB4BD2">
      <w:pPr>
        <w:ind w:firstLine="709"/>
        <w:jc w:val="both"/>
        <w:rPr>
          <w:sz w:val="28"/>
          <w:szCs w:val="28"/>
        </w:rPr>
      </w:pPr>
      <w:r w:rsidRPr="00177F47">
        <w:rPr>
          <w:sz w:val="28"/>
          <w:szCs w:val="28"/>
        </w:rPr>
        <w:t xml:space="preserve">17. Выбор стратегии спора. Технология налогового спора. </w:t>
      </w:r>
    </w:p>
    <w:p w14:paraId="62EC34FE" w14:textId="5C73AAF1" w:rsidR="00177F47" w:rsidRDefault="00177F47" w:rsidP="00BB4BD2">
      <w:pPr>
        <w:ind w:firstLine="709"/>
        <w:jc w:val="both"/>
        <w:rPr>
          <w:sz w:val="28"/>
          <w:szCs w:val="28"/>
        </w:rPr>
      </w:pPr>
      <w:r w:rsidRPr="00177F47">
        <w:rPr>
          <w:sz w:val="28"/>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19.  Особенности сбора </w:t>
      </w:r>
      <w:r w:rsidR="008F21BC" w:rsidRPr="00177F47">
        <w:rPr>
          <w:sz w:val="28"/>
          <w:szCs w:val="28"/>
        </w:rPr>
        <w:t>доказательств</w:t>
      </w:r>
      <w:r w:rsidRPr="00177F47">
        <w:rPr>
          <w:sz w:val="28"/>
          <w:szCs w:val="28"/>
        </w:rPr>
        <w:t xml:space="preserve"> при камеральной проверке. </w:t>
      </w:r>
    </w:p>
    <w:p w14:paraId="66E84BE7" w14:textId="77777777" w:rsidR="00177F47" w:rsidRDefault="00177F47" w:rsidP="00BB4BD2">
      <w:pPr>
        <w:ind w:firstLine="709"/>
        <w:jc w:val="both"/>
        <w:rPr>
          <w:sz w:val="28"/>
          <w:szCs w:val="28"/>
        </w:rPr>
      </w:pPr>
      <w:r w:rsidRPr="00177F47">
        <w:rPr>
          <w:sz w:val="28"/>
          <w:szCs w:val="28"/>
        </w:rPr>
        <w:t xml:space="preserve">20.  Оценка доказательств, полученных их органов внутренних дел.  </w:t>
      </w:r>
    </w:p>
    <w:p w14:paraId="48891A00" w14:textId="77777777" w:rsidR="00177F47" w:rsidRDefault="00177F47" w:rsidP="00BB4BD2">
      <w:pPr>
        <w:ind w:firstLine="709"/>
        <w:jc w:val="both"/>
        <w:rPr>
          <w:sz w:val="28"/>
          <w:szCs w:val="28"/>
        </w:rPr>
      </w:pPr>
      <w:r w:rsidRPr="00177F47">
        <w:rPr>
          <w:sz w:val="28"/>
          <w:szCs w:val="28"/>
        </w:rPr>
        <w:t xml:space="preserve">21. Особенности правоотношений в рамках камеральной проверки. Пределы компетенций проверяющих.  </w:t>
      </w:r>
    </w:p>
    <w:p w14:paraId="257CA24B" w14:textId="77777777" w:rsidR="00177F47" w:rsidRDefault="00177F47" w:rsidP="00BB4BD2">
      <w:pPr>
        <w:ind w:firstLine="709"/>
        <w:jc w:val="both"/>
        <w:rPr>
          <w:sz w:val="28"/>
          <w:szCs w:val="28"/>
        </w:rPr>
      </w:pPr>
      <w:r w:rsidRPr="00177F47">
        <w:rPr>
          <w:sz w:val="28"/>
          <w:szCs w:val="28"/>
        </w:rPr>
        <w:t xml:space="preserve">22. Процессуальные аспекты проведения выездной проверки в налоговых спорах.  </w:t>
      </w:r>
    </w:p>
    <w:p w14:paraId="6C428D5E" w14:textId="77777777" w:rsidR="00177F47" w:rsidRDefault="00177F47" w:rsidP="00BB4BD2">
      <w:pPr>
        <w:ind w:firstLine="709"/>
        <w:jc w:val="both"/>
        <w:rPr>
          <w:sz w:val="28"/>
          <w:szCs w:val="28"/>
        </w:rPr>
      </w:pPr>
      <w:r w:rsidRPr="00177F47">
        <w:rPr>
          <w:sz w:val="28"/>
          <w:szCs w:val="28"/>
        </w:rPr>
        <w:t>23.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w:t>
      </w:r>
      <w:r>
        <w:rPr>
          <w:sz w:val="28"/>
          <w:szCs w:val="28"/>
        </w:rPr>
        <w:t xml:space="preserve"> </w:t>
      </w:r>
      <w:r w:rsidRPr="00177F47">
        <w:rPr>
          <w:sz w:val="28"/>
          <w:szCs w:val="28"/>
        </w:rPr>
        <w:t xml:space="preserve">контроля, до написания апелляционной жалобы, до первого судебного заседания суда первой инстанции.   </w:t>
      </w:r>
    </w:p>
    <w:p w14:paraId="4A0E5560" w14:textId="77777777" w:rsidR="00177F47" w:rsidRDefault="00177F47" w:rsidP="00BB4BD2">
      <w:pPr>
        <w:ind w:firstLine="709"/>
        <w:jc w:val="both"/>
        <w:rPr>
          <w:sz w:val="28"/>
          <w:szCs w:val="28"/>
        </w:rPr>
      </w:pPr>
      <w:r w:rsidRPr="00177F47">
        <w:rPr>
          <w:sz w:val="28"/>
          <w:szCs w:val="28"/>
        </w:rPr>
        <w:t xml:space="preserve">24.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w:t>
      </w:r>
    </w:p>
    <w:p w14:paraId="266C4AD5" w14:textId="77777777" w:rsidR="00177F47" w:rsidRDefault="00177F47" w:rsidP="00BB4BD2">
      <w:pPr>
        <w:ind w:firstLine="709"/>
        <w:jc w:val="both"/>
        <w:rPr>
          <w:sz w:val="28"/>
          <w:szCs w:val="28"/>
        </w:rPr>
      </w:pPr>
      <w:r w:rsidRPr="00177F47">
        <w:rPr>
          <w:sz w:val="28"/>
          <w:szCs w:val="28"/>
        </w:rPr>
        <w:t xml:space="preserve">25.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0286494" w14:textId="77777777" w:rsidR="00177F47" w:rsidRDefault="00177F47" w:rsidP="00BB4BD2">
      <w:pPr>
        <w:ind w:firstLine="709"/>
        <w:jc w:val="both"/>
        <w:rPr>
          <w:sz w:val="28"/>
          <w:szCs w:val="28"/>
        </w:rPr>
      </w:pPr>
      <w:r w:rsidRPr="00177F47">
        <w:rPr>
          <w:sz w:val="28"/>
          <w:szCs w:val="28"/>
        </w:rPr>
        <w:t xml:space="preserve">26.  Разработка стратегии налогового спора. Правовая оценка имеющихся доказательств.  </w:t>
      </w:r>
    </w:p>
    <w:p w14:paraId="2A7D1816" w14:textId="77777777" w:rsidR="00177F47" w:rsidRDefault="00177F47" w:rsidP="00BB4BD2">
      <w:pPr>
        <w:ind w:firstLine="709"/>
        <w:jc w:val="both"/>
        <w:rPr>
          <w:sz w:val="28"/>
          <w:szCs w:val="28"/>
        </w:rPr>
      </w:pPr>
      <w:r w:rsidRPr="00177F47">
        <w:rPr>
          <w:sz w:val="28"/>
          <w:szCs w:val="28"/>
        </w:rPr>
        <w:t xml:space="preserve">27. Особенности разработки комплекса мер по нивелированию доказательной базы.   </w:t>
      </w:r>
    </w:p>
    <w:p w14:paraId="7019D85B" w14:textId="77777777" w:rsidR="00177F47" w:rsidRDefault="00177F47" w:rsidP="00BB4BD2">
      <w:pPr>
        <w:ind w:firstLine="709"/>
        <w:jc w:val="both"/>
        <w:rPr>
          <w:sz w:val="28"/>
          <w:szCs w:val="28"/>
        </w:rPr>
      </w:pPr>
      <w:r w:rsidRPr="00177F47">
        <w:rPr>
          <w:sz w:val="28"/>
          <w:szCs w:val="28"/>
        </w:rPr>
        <w:t xml:space="preserve">28. Написание возражений на акт проверки.  </w:t>
      </w:r>
    </w:p>
    <w:p w14:paraId="276E19E3" w14:textId="77777777" w:rsidR="00177F47" w:rsidRDefault="00177F47" w:rsidP="00BB4BD2">
      <w:pPr>
        <w:ind w:firstLine="709"/>
        <w:jc w:val="both"/>
        <w:rPr>
          <w:sz w:val="28"/>
          <w:szCs w:val="28"/>
        </w:rPr>
      </w:pPr>
      <w:r w:rsidRPr="00177F47">
        <w:rPr>
          <w:sz w:val="28"/>
          <w:szCs w:val="28"/>
        </w:rPr>
        <w:t xml:space="preserve">29. Легендирование: этапы, действия, документы, закрепление легендирования.  30. Особенности поиска дополнительных контрдоказательств.  </w:t>
      </w:r>
    </w:p>
    <w:p w14:paraId="51311497" w14:textId="77777777" w:rsidR="00177F47" w:rsidRDefault="00177F47" w:rsidP="00BB4BD2">
      <w:pPr>
        <w:ind w:firstLine="709"/>
        <w:jc w:val="both"/>
        <w:rPr>
          <w:sz w:val="28"/>
          <w:szCs w:val="28"/>
        </w:rPr>
      </w:pPr>
      <w:r w:rsidRPr="00177F47">
        <w:rPr>
          <w:sz w:val="28"/>
          <w:szCs w:val="28"/>
        </w:rPr>
        <w:t xml:space="preserve">31. Штрафные санкции в налоговом споре.  </w:t>
      </w:r>
    </w:p>
    <w:p w14:paraId="238A57CB" w14:textId="77777777" w:rsidR="00177F47" w:rsidRDefault="00177F47" w:rsidP="00BB4BD2">
      <w:pPr>
        <w:ind w:firstLine="709"/>
        <w:jc w:val="both"/>
        <w:rPr>
          <w:sz w:val="28"/>
          <w:szCs w:val="28"/>
        </w:rPr>
      </w:pPr>
      <w:r w:rsidRPr="00177F47">
        <w:rPr>
          <w:sz w:val="28"/>
          <w:szCs w:val="28"/>
        </w:rPr>
        <w:t xml:space="preserve">32.  Процедура рассмотрения результатов налоговой проверки.  </w:t>
      </w:r>
    </w:p>
    <w:p w14:paraId="567768BE" w14:textId="77777777" w:rsidR="00177F47" w:rsidRDefault="00177F47" w:rsidP="00BB4BD2">
      <w:pPr>
        <w:ind w:firstLine="709"/>
        <w:jc w:val="both"/>
        <w:rPr>
          <w:sz w:val="28"/>
          <w:szCs w:val="28"/>
        </w:rPr>
      </w:pPr>
      <w:r w:rsidRPr="00177F47">
        <w:rPr>
          <w:sz w:val="28"/>
          <w:szCs w:val="28"/>
        </w:rPr>
        <w:t xml:space="preserve">33. Дополнительные мероприятия налогового контроля.  </w:t>
      </w:r>
    </w:p>
    <w:p w14:paraId="6D7007A1" w14:textId="77777777" w:rsidR="00177F47" w:rsidRDefault="00177F47" w:rsidP="00177F47">
      <w:pPr>
        <w:ind w:firstLine="709"/>
        <w:jc w:val="both"/>
        <w:rPr>
          <w:sz w:val="28"/>
          <w:szCs w:val="28"/>
        </w:rPr>
      </w:pPr>
      <w:r w:rsidRPr="00177F47">
        <w:rPr>
          <w:sz w:val="28"/>
          <w:szCs w:val="28"/>
        </w:rPr>
        <w:t xml:space="preserve">34. Порядок обязательной процедуры досудебного урегулирования спора, возникшего по итогам рассмотрения материалов налоговой проверки.  </w:t>
      </w:r>
    </w:p>
    <w:p w14:paraId="561150A2" w14:textId="77777777" w:rsidR="00177F47" w:rsidRDefault="00177F47" w:rsidP="00177F47">
      <w:pPr>
        <w:ind w:firstLine="709"/>
        <w:jc w:val="both"/>
        <w:rPr>
          <w:sz w:val="28"/>
          <w:szCs w:val="28"/>
        </w:rPr>
      </w:pPr>
      <w:r w:rsidRPr="00177F47">
        <w:rPr>
          <w:sz w:val="28"/>
          <w:szCs w:val="28"/>
        </w:rPr>
        <w:t xml:space="preserve">35. Обеспечительные меры. Особенности диверсификации бизнеса в послепроверочный период.  </w:t>
      </w:r>
    </w:p>
    <w:p w14:paraId="0A3917DE" w14:textId="77777777" w:rsidR="00177F47" w:rsidRDefault="00177F47" w:rsidP="00177F47">
      <w:pPr>
        <w:ind w:firstLine="709"/>
        <w:jc w:val="both"/>
        <w:rPr>
          <w:sz w:val="28"/>
          <w:szCs w:val="28"/>
        </w:rPr>
      </w:pPr>
      <w:r w:rsidRPr="00177F47">
        <w:rPr>
          <w:sz w:val="28"/>
          <w:szCs w:val="28"/>
        </w:rPr>
        <w:t xml:space="preserve">36.  Подведомственность, подсудность и субъектный состав дел по налоговым спорам.  </w:t>
      </w:r>
    </w:p>
    <w:p w14:paraId="0A1BE287" w14:textId="714F4C90" w:rsidR="00177F47" w:rsidRDefault="00177F47" w:rsidP="00177F47">
      <w:pPr>
        <w:ind w:firstLine="709"/>
        <w:jc w:val="both"/>
        <w:rPr>
          <w:sz w:val="28"/>
          <w:szCs w:val="28"/>
        </w:rPr>
      </w:pPr>
      <w:r w:rsidRPr="00177F47">
        <w:rPr>
          <w:sz w:val="28"/>
          <w:szCs w:val="28"/>
        </w:rPr>
        <w:t xml:space="preserve">37. Юридические презумпции правоты, добросовестности и невиновности </w:t>
      </w:r>
      <w:r w:rsidRPr="00177F47">
        <w:rPr>
          <w:sz w:val="28"/>
          <w:szCs w:val="28"/>
        </w:rPr>
        <w:lastRenderedPageBreak/>
        <w:t>налогоплательщика.</w:t>
      </w:r>
    </w:p>
    <w:p w14:paraId="6EBF530F" w14:textId="77777777" w:rsidR="00177F47" w:rsidRDefault="00177F47" w:rsidP="00177F47">
      <w:pPr>
        <w:ind w:firstLine="709"/>
        <w:jc w:val="both"/>
        <w:rPr>
          <w:sz w:val="28"/>
          <w:szCs w:val="28"/>
        </w:rPr>
      </w:pPr>
      <w:r w:rsidRPr="00177F47">
        <w:rPr>
          <w:sz w:val="28"/>
          <w:szCs w:val="28"/>
        </w:rPr>
        <w:t xml:space="preserve">38.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508C7440" w14:textId="77777777" w:rsidR="00177F47" w:rsidRDefault="00177F47" w:rsidP="00177F47">
      <w:pPr>
        <w:ind w:firstLine="709"/>
        <w:jc w:val="both"/>
        <w:rPr>
          <w:sz w:val="28"/>
          <w:szCs w:val="28"/>
        </w:rPr>
      </w:pPr>
      <w:r w:rsidRPr="00177F47">
        <w:rPr>
          <w:sz w:val="28"/>
          <w:szCs w:val="28"/>
        </w:rPr>
        <w:t xml:space="preserve">39. Вынесение решения судом. Порядок обжалования решения в апелляционной, кассационной инстанциях.  </w:t>
      </w:r>
    </w:p>
    <w:p w14:paraId="313E0F73" w14:textId="77777777" w:rsidR="005231F2" w:rsidRDefault="00177F47" w:rsidP="00177F47">
      <w:pPr>
        <w:ind w:firstLine="709"/>
        <w:jc w:val="both"/>
        <w:rPr>
          <w:sz w:val="28"/>
          <w:szCs w:val="28"/>
        </w:rPr>
      </w:pPr>
      <w:r w:rsidRPr="00177F47">
        <w:rPr>
          <w:sz w:val="28"/>
          <w:szCs w:val="28"/>
        </w:rPr>
        <w:t xml:space="preserve">40. Исполнительное производство. Взыскание судебных и досудебных расходов.  </w:t>
      </w:r>
    </w:p>
    <w:p w14:paraId="16451ADC" w14:textId="77777777" w:rsidR="005231F2" w:rsidRDefault="00177F47" w:rsidP="00177F47">
      <w:pPr>
        <w:ind w:firstLine="709"/>
        <w:jc w:val="both"/>
        <w:rPr>
          <w:sz w:val="28"/>
          <w:szCs w:val="28"/>
        </w:rPr>
      </w:pPr>
      <w:r w:rsidRPr="00177F47">
        <w:rPr>
          <w:sz w:val="28"/>
          <w:szCs w:val="28"/>
        </w:rPr>
        <w:t xml:space="preserve">41. Налоговые споры физических лиц.  </w:t>
      </w:r>
    </w:p>
    <w:p w14:paraId="2AF867AA" w14:textId="77777777" w:rsidR="005231F2" w:rsidRDefault="00177F47" w:rsidP="00177F47">
      <w:pPr>
        <w:ind w:firstLine="709"/>
        <w:jc w:val="both"/>
        <w:rPr>
          <w:sz w:val="28"/>
          <w:szCs w:val="28"/>
        </w:rPr>
      </w:pPr>
      <w:r w:rsidRPr="00177F47">
        <w:rPr>
          <w:sz w:val="28"/>
          <w:szCs w:val="28"/>
        </w:rPr>
        <w:t xml:space="preserve">42.   Налоговые споры по имущественным налогам.  </w:t>
      </w:r>
    </w:p>
    <w:p w14:paraId="209E5A77" w14:textId="77777777" w:rsidR="005231F2" w:rsidRDefault="00177F47" w:rsidP="00177F47">
      <w:pPr>
        <w:ind w:firstLine="709"/>
        <w:jc w:val="both"/>
        <w:rPr>
          <w:sz w:val="28"/>
          <w:szCs w:val="28"/>
        </w:rPr>
      </w:pPr>
      <w:r w:rsidRPr="00177F47">
        <w:rPr>
          <w:sz w:val="28"/>
          <w:szCs w:val="28"/>
        </w:rPr>
        <w:t xml:space="preserve">43. Налоговые споры по должной осмотрительности и реальности хозяйственных операций.  </w:t>
      </w:r>
    </w:p>
    <w:p w14:paraId="2BB11B56" w14:textId="77777777" w:rsidR="005231F2" w:rsidRDefault="00177F47" w:rsidP="00177F47">
      <w:pPr>
        <w:ind w:firstLine="709"/>
        <w:jc w:val="both"/>
        <w:rPr>
          <w:sz w:val="28"/>
          <w:szCs w:val="28"/>
        </w:rPr>
      </w:pPr>
      <w:r w:rsidRPr="00177F47">
        <w:rPr>
          <w:sz w:val="28"/>
          <w:szCs w:val="28"/>
        </w:rPr>
        <w:t xml:space="preserve">44. Практика налоговых споров по дроблению бизнеса и совмещению режимов налогообложения для целей оптимизации.  </w:t>
      </w:r>
    </w:p>
    <w:p w14:paraId="77A8E7FD" w14:textId="77777777" w:rsidR="005231F2" w:rsidRDefault="00177F47" w:rsidP="00177F47">
      <w:pPr>
        <w:ind w:firstLine="709"/>
        <w:jc w:val="both"/>
        <w:rPr>
          <w:sz w:val="28"/>
          <w:szCs w:val="28"/>
        </w:rPr>
      </w:pPr>
      <w:r w:rsidRPr="00177F47">
        <w:rPr>
          <w:sz w:val="28"/>
          <w:szCs w:val="28"/>
        </w:rPr>
        <w:t xml:space="preserve">45. Налоговые споры по ценовым вопросам реализации товаров (работ, услуг).  </w:t>
      </w:r>
    </w:p>
    <w:p w14:paraId="0B773FA5" w14:textId="77777777" w:rsidR="005231F2" w:rsidRDefault="00177F47" w:rsidP="00177F47">
      <w:pPr>
        <w:ind w:firstLine="709"/>
        <w:jc w:val="both"/>
        <w:rPr>
          <w:sz w:val="28"/>
          <w:szCs w:val="28"/>
        </w:rPr>
      </w:pPr>
      <w:r w:rsidRPr="00177F47">
        <w:rPr>
          <w:sz w:val="28"/>
          <w:szCs w:val="28"/>
        </w:rPr>
        <w:t xml:space="preserve">46. Налоговые споры по экономическому обоснованию и документальному подтверждению произведенных расходов.  </w:t>
      </w:r>
    </w:p>
    <w:p w14:paraId="13E9A94F" w14:textId="77777777" w:rsidR="005231F2" w:rsidRDefault="00177F47" w:rsidP="00177F47">
      <w:pPr>
        <w:ind w:firstLine="709"/>
        <w:jc w:val="both"/>
        <w:rPr>
          <w:sz w:val="28"/>
          <w:szCs w:val="28"/>
        </w:rPr>
      </w:pPr>
      <w:r w:rsidRPr="00177F47">
        <w:rPr>
          <w:sz w:val="28"/>
          <w:szCs w:val="28"/>
        </w:rPr>
        <w:t xml:space="preserve">47. Налоговые споры по взаимозависимости. </w:t>
      </w:r>
    </w:p>
    <w:p w14:paraId="54E7C9AC" w14:textId="77777777" w:rsidR="005231F2" w:rsidRDefault="00177F47" w:rsidP="00177F47">
      <w:pPr>
        <w:ind w:firstLine="709"/>
        <w:jc w:val="both"/>
        <w:rPr>
          <w:sz w:val="28"/>
          <w:szCs w:val="28"/>
        </w:rPr>
      </w:pPr>
      <w:r w:rsidRPr="00177F47">
        <w:rPr>
          <w:sz w:val="28"/>
          <w:szCs w:val="28"/>
        </w:rPr>
        <w:t xml:space="preserve">48.  Налоговые споры по правоприменительной практике налоговых льгот. </w:t>
      </w:r>
    </w:p>
    <w:p w14:paraId="73E17738" w14:textId="77777777" w:rsidR="005231F2" w:rsidRDefault="00177F47" w:rsidP="00177F47">
      <w:pPr>
        <w:ind w:firstLine="709"/>
        <w:jc w:val="both"/>
        <w:rPr>
          <w:sz w:val="28"/>
          <w:szCs w:val="28"/>
        </w:rPr>
      </w:pPr>
      <w:r w:rsidRPr="00177F47">
        <w:rPr>
          <w:sz w:val="28"/>
          <w:szCs w:val="28"/>
        </w:rPr>
        <w:t xml:space="preserve">49.  Особенности налоговых споров по субсидиарная ответственность учредителя, директора и сотрудников в налоговых спорах. </w:t>
      </w:r>
    </w:p>
    <w:p w14:paraId="2390C23B" w14:textId="5B30A2C6" w:rsidR="00177F47" w:rsidRPr="0051697A" w:rsidRDefault="00177F47" w:rsidP="00177F47">
      <w:pPr>
        <w:ind w:firstLine="709"/>
        <w:jc w:val="both"/>
        <w:rPr>
          <w:sz w:val="28"/>
          <w:szCs w:val="28"/>
        </w:rPr>
      </w:pPr>
      <w:r w:rsidRPr="00177F47">
        <w:rPr>
          <w:sz w:val="28"/>
          <w:szCs w:val="28"/>
        </w:rPr>
        <w:t>50.  Налоговые споры по применению различных схем налоговой оптимизация.</w:t>
      </w:r>
    </w:p>
    <w:p w14:paraId="036F0382" w14:textId="54E65630" w:rsidR="00C4429E" w:rsidRDefault="00C4429E" w:rsidP="00BB4BD2">
      <w:pPr>
        <w:ind w:firstLine="709"/>
        <w:jc w:val="both"/>
        <w:rPr>
          <w:sz w:val="24"/>
          <w:szCs w:val="24"/>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59B92648" w14:textId="77777777" w:rsidR="00BE2B9D" w:rsidRDefault="00BE2B9D" w:rsidP="00BE2B9D">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1FBF0AF" w14:textId="77777777" w:rsidR="00BE2B9D" w:rsidRDefault="00BE2B9D" w:rsidP="00F95658">
      <w:pPr>
        <w:ind w:firstLine="709"/>
        <w:jc w:val="both"/>
        <w:rPr>
          <w:b/>
          <w:sz w:val="28"/>
          <w:szCs w:val="28"/>
        </w:rPr>
      </w:pPr>
    </w:p>
    <w:p w14:paraId="4CE839B5" w14:textId="4676432D"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D791D5D" w14:textId="311D1809" w:rsidR="004B7E65" w:rsidRDefault="004B7E65" w:rsidP="004B7E65">
      <w:pPr>
        <w:ind w:firstLine="709"/>
        <w:jc w:val="both"/>
        <w:rPr>
          <w:i/>
          <w:color w:val="FF0000"/>
          <w:sz w:val="28"/>
          <w:szCs w:val="28"/>
        </w:rPr>
      </w:pPr>
    </w:p>
    <w:p w14:paraId="7A69B57C" w14:textId="77777777" w:rsidR="000C027C" w:rsidRPr="00252ADF" w:rsidRDefault="000C027C" w:rsidP="000C027C">
      <w:pPr>
        <w:keepNext/>
        <w:spacing w:line="360" w:lineRule="auto"/>
        <w:jc w:val="center"/>
        <w:outlineLvl w:val="1"/>
        <w:rPr>
          <w:rFonts w:eastAsia="ヒラギノ角ゴ Pro W3"/>
          <w:b/>
          <w:bCs/>
          <w:iCs/>
          <w:color w:val="FF0000"/>
          <w:sz w:val="28"/>
          <w:szCs w:val="28"/>
        </w:rPr>
      </w:pPr>
      <w:r w:rsidRPr="00252ADF">
        <w:rPr>
          <w:rFonts w:eastAsia="ヒラギノ角ゴ Pro W3"/>
          <w:b/>
          <w:bCs/>
          <w:iCs/>
          <w:color w:val="000000"/>
          <w:sz w:val="28"/>
          <w:szCs w:val="28"/>
          <w:lang w:val="x-none"/>
        </w:rPr>
        <w:t>Нормативно-правовые акты</w:t>
      </w:r>
      <w:r w:rsidRPr="00252ADF">
        <w:rPr>
          <w:rFonts w:eastAsia="ヒラギノ角ゴ Pro W3"/>
          <w:b/>
          <w:bCs/>
          <w:iCs/>
          <w:color w:val="000000"/>
          <w:sz w:val="28"/>
          <w:szCs w:val="28"/>
        </w:rPr>
        <w:t xml:space="preserve"> </w:t>
      </w:r>
    </w:p>
    <w:p w14:paraId="446445C4"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55D54373"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 xml:space="preserve">Гражданский кодекс РФ. </w:t>
      </w:r>
    </w:p>
    <w:p w14:paraId="7189650C"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Налоговый кодекс Российской Федерации (части первая и вторая) от 31.07.1998 N 146-ФЗ (принят ГД ФС РФ 16.07.1998).</w:t>
      </w:r>
    </w:p>
    <w:p w14:paraId="3EF6682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Трудовой кодекс Российской Федерации (Федеральный закон от 20.12.01 № 197-ФЗ0</w:t>
      </w:r>
    </w:p>
    <w:p w14:paraId="0E05B40D"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Уголовный кодекс РФ.</w:t>
      </w:r>
    </w:p>
    <w:p w14:paraId="0BD90615"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lastRenderedPageBreak/>
        <w:t>Кодекс РФ «Об административных правонарушениях» (Федеральный закон от 30.12.01 №1950.</w:t>
      </w:r>
    </w:p>
    <w:p w14:paraId="1FCAFF50" w14:textId="77777777" w:rsidR="000C027C" w:rsidRPr="00252ADF" w:rsidRDefault="000C027C" w:rsidP="000C027C">
      <w:pPr>
        <w:numPr>
          <w:ilvl w:val="0"/>
          <w:numId w:val="30"/>
        </w:numPr>
        <w:spacing w:line="276" w:lineRule="auto"/>
        <w:ind w:left="0" w:firstLine="0"/>
        <w:rPr>
          <w:sz w:val="28"/>
          <w:szCs w:val="28"/>
        </w:rPr>
      </w:pPr>
      <w:r w:rsidRPr="00252ADF">
        <w:rPr>
          <w:sz w:val="28"/>
          <w:szCs w:val="28"/>
        </w:rPr>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252ADF">
          <w:rPr>
            <w:sz w:val="28"/>
            <w:szCs w:val="28"/>
          </w:rPr>
          <w:t>2008 г</w:t>
        </w:r>
      </w:smartTag>
      <w:r w:rsidRPr="00252ADF">
        <w:rPr>
          <w:sz w:val="28"/>
          <w:szCs w:val="28"/>
        </w:rPr>
        <w:t>. № 443-СФ.</w:t>
      </w:r>
    </w:p>
    <w:p w14:paraId="49B175EE"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 xml:space="preserve">Основные направления налоговой политики Российской Федерации до 2024 года. </w:t>
      </w:r>
    </w:p>
    <w:p w14:paraId="38060B7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07.08.2001 N 119-ФЗ «Об аудиторской деятельности» (ред. от 02.02.2006).</w:t>
      </w:r>
    </w:p>
    <w:p w14:paraId="5AF1E20A"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29.07.1998 N 135-ФЗ «Об оценочной деятельности в Российской Федерации» (ред. от 22.08.2004, с изм. от 05.01.2006)</w:t>
      </w:r>
    </w:p>
    <w:p w14:paraId="0C797A5E"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Постановление Пленума ВС РФ.</w:t>
      </w:r>
    </w:p>
    <w:p w14:paraId="2B582EBC" w14:textId="77777777" w:rsidR="000C027C" w:rsidRPr="00252ADF" w:rsidRDefault="000C027C" w:rsidP="000C027C">
      <w:pPr>
        <w:numPr>
          <w:ilvl w:val="0"/>
          <w:numId w:val="30"/>
        </w:numPr>
        <w:tabs>
          <w:tab w:val="left" w:pos="283"/>
        </w:tabs>
        <w:spacing w:line="276" w:lineRule="auto"/>
        <w:ind w:left="0" w:firstLine="0"/>
        <w:jc w:val="both"/>
        <w:rPr>
          <w:color w:val="000000"/>
          <w:sz w:val="28"/>
          <w:szCs w:val="28"/>
          <w:u w:color="000000"/>
        </w:rPr>
      </w:pPr>
      <w:r w:rsidRPr="00252ADF">
        <w:rPr>
          <w:color w:val="000000"/>
          <w:sz w:val="28"/>
          <w:szCs w:val="28"/>
          <w:u w:color="000000"/>
        </w:rPr>
        <w:t xml:space="preserve">Общедоступные критерии самостоятельной оценки рисков для налогоплательщиков, используемые налоговыми органами в процессе отбора объектов для проведения выездных налоговых проверок от 25.06.2007. </w:t>
      </w:r>
      <w:hyperlink r:id="rId11" w:history="1">
        <w:r w:rsidRPr="00252ADF">
          <w:rPr>
            <w:rFonts w:cs="Calibri"/>
            <w:color w:val="000000"/>
            <w:sz w:val="28"/>
            <w:szCs w:val="28"/>
            <w:u w:color="000000"/>
          </w:rPr>
          <w:t>http://www.nalog.ru/</w:t>
        </w:r>
      </w:hyperlink>
      <w:r w:rsidRPr="00252ADF">
        <w:rPr>
          <w:color w:val="000000"/>
          <w:sz w:val="28"/>
          <w:szCs w:val="28"/>
          <w:u w:color="000000"/>
        </w:rPr>
        <w:t xml:space="preserve"> </w:t>
      </w:r>
    </w:p>
    <w:p w14:paraId="710599D1" w14:textId="77777777" w:rsidR="000C027C" w:rsidRPr="00252ADF" w:rsidRDefault="000C027C" w:rsidP="000C027C">
      <w:pPr>
        <w:numPr>
          <w:ilvl w:val="0"/>
          <w:numId w:val="30"/>
        </w:numPr>
        <w:spacing w:line="276" w:lineRule="auto"/>
        <w:ind w:left="0" w:firstLine="0"/>
        <w:jc w:val="both"/>
        <w:rPr>
          <w:color w:val="000000"/>
          <w:sz w:val="28"/>
          <w:szCs w:val="28"/>
          <w:u w:color="000000"/>
        </w:rPr>
      </w:pPr>
      <w:r w:rsidRPr="00252ADF">
        <w:rPr>
          <w:rFonts w:ascii="Calibri" w:cs="Calibri"/>
          <w:color w:val="000000"/>
          <w:sz w:val="28"/>
          <w:szCs w:val="28"/>
          <w:u w:color="000000"/>
        </w:rPr>
        <w:t xml:space="preserve"> </w:t>
      </w:r>
      <w:r w:rsidRPr="00252ADF">
        <w:rPr>
          <w:rFonts w:ascii="Calibri" w:cs="Calibri"/>
          <w:color w:val="000000"/>
          <w:sz w:val="28"/>
          <w:szCs w:val="28"/>
          <w:u w:color="000000"/>
        </w:rPr>
        <w:t>Постановление</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Правительства</w:t>
      </w:r>
      <w:r w:rsidRPr="00252ADF">
        <w:rPr>
          <w:rFonts w:hAnsi="Calibri" w:cs="Calibri"/>
          <w:color w:val="000000"/>
          <w:sz w:val="28"/>
          <w:szCs w:val="28"/>
          <w:u w:color="000000"/>
        </w:rPr>
        <w:t xml:space="preserve"> </w:t>
      </w:r>
      <w:r w:rsidRPr="00252ADF">
        <w:rPr>
          <w:rFonts w:ascii="Calibri" w:cs="Calibri"/>
          <w:color w:val="000000"/>
          <w:sz w:val="28"/>
          <w:szCs w:val="28"/>
          <w:u w:color="000000"/>
        </w:rPr>
        <w:t>РФ</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24.02.2010 N 84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заключении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межгосударственных</w:t>
      </w:r>
      <w:r w:rsidRPr="00252ADF">
        <w:rPr>
          <w:rFonts w:hAnsi="Calibri" w:cs="Calibri"/>
          <w:color w:val="000000"/>
          <w:sz w:val="28"/>
          <w:szCs w:val="28"/>
          <w:u w:color="000000"/>
        </w:rPr>
        <w:t xml:space="preserve"> </w:t>
      </w:r>
      <w:r w:rsidRPr="00252ADF">
        <w:rPr>
          <w:rFonts w:ascii="Calibri" w:cs="Calibri"/>
          <w:color w:val="000000"/>
          <w:sz w:val="28"/>
          <w:szCs w:val="28"/>
          <w:u w:color="000000"/>
        </w:rPr>
        <w:t>соглашений</w:t>
      </w:r>
      <w:r w:rsidRPr="00252ADF">
        <w:rPr>
          <w:rFonts w:hAnsi="Calibri" w:cs="Calibri"/>
          <w:color w:val="000000"/>
          <w:sz w:val="28"/>
          <w:szCs w:val="28"/>
          <w:u w:color="000000"/>
        </w:rPr>
        <w:t xml:space="preserve"> </w:t>
      </w:r>
      <w:r w:rsidRPr="00252ADF">
        <w:rPr>
          <w:rFonts w:ascii="Calibri" w:cs="Calibri"/>
          <w:color w:val="000000"/>
          <w:sz w:val="28"/>
          <w:szCs w:val="28"/>
          <w:u w:color="000000"/>
        </w:rPr>
        <w:t>об</w:t>
      </w:r>
      <w:r w:rsidRPr="00252ADF">
        <w:rPr>
          <w:rFonts w:hAnsi="Calibri" w:cs="Calibri"/>
          <w:color w:val="000000"/>
          <w:sz w:val="28"/>
          <w:szCs w:val="28"/>
          <w:u w:color="000000"/>
        </w:rPr>
        <w:t xml:space="preserve"> </w:t>
      </w:r>
      <w:r w:rsidRPr="00252ADF">
        <w:rPr>
          <w:rFonts w:ascii="Calibri" w:cs="Calibri"/>
          <w:color w:val="000000"/>
          <w:sz w:val="28"/>
          <w:szCs w:val="28"/>
          <w:u w:color="000000"/>
        </w:rPr>
        <w:t>избежании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двойного</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налогообложения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предотвращении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уклонения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w:t>
      </w:r>
      <w:r w:rsidRPr="00252ADF">
        <w:rPr>
          <w:rFonts w:ascii="Calibri" w:cs="Calibri"/>
          <w:color w:val="000000"/>
          <w:sz w:val="28"/>
          <w:szCs w:val="28"/>
          <w:u w:color="000000"/>
        </w:rPr>
        <w:t>уплаты</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налогов</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w:t>
      </w:r>
      <w:r w:rsidRPr="00252ADF">
        <w:rPr>
          <w:rFonts w:hAnsi="Calibri" w:cs="Calibri"/>
          <w:color w:val="000000"/>
          <w:sz w:val="28"/>
          <w:szCs w:val="28"/>
          <w:u w:color="000000"/>
        </w:rPr>
        <w:t xml:space="preserve"> </w:t>
      </w:r>
      <w:r w:rsidRPr="00252ADF">
        <w:rPr>
          <w:rFonts w:ascii="Calibri" w:cs="Calibri"/>
          <w:color w:val="000000"/>
          <w:sz w:val="28"/>
          <w:szCs w:val="28"/>
          <w:u w:color="000000"/>
        </w:rPr>
        <w:t>доходы</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имущество”</w:t>
      </w:r>
      <w:r w:rsidRPr="00252ADF">
        <w:rPr>
          <w:rFonts w:hAnsi="Calibri" w:cs="Calibri"/>
          <w:color w:val="000000"/>
          <w:sz w:val="28"/>
          <w:szCs w:val="28"/>
          <w:u w:color="000000"/>
        </w:rPr>
        <w:t>.</w:t>
      </w:r>
    </w:p>
    <w:p w14:paraId="7EEAD79D"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Основная литература: </w:t>
      </w:r>
    </w:p>
    <w:p w14:paraId="5F324CB0" w14:textId="6C224ECD" w:rsidR="0092769F" w:rsidRPr="0092769F" w:rsidRDefault="0092769F" w:rsidP="000C027C">
      <w:pPr>
        <w:numPr>
          <w:ilvl w:val="0"/>
          <w:numId w:val="32"/>
        </w:numPr>
        <w:shd w:val="clear" w:color="auto" w:fill="FFFFFF"/>
        <w:spacing w:line="276" w:lineRule="auto"/>
        <w:ind w:left="0" w:firstLine="0"/>
        <w:contextualSpacing/>
        <w:jc w:val="both"/>
        <w:rPr>
          <w:color w:val="000000"/>
          <w:sz w:val="28"/>
          <w:szCs w:val="28"/>
        </w:rPr>
      </w:pPr>
      <w:r w:rsidRPr="0092769F">
        <w:rPr>
          <w:sz w:val="28"/>
          <w:szCs w:val="28"/>
        </w:rPr>
        <w:t xml:space="preserve">Налоговое консультирование: теория и </w:t>
      </w:r>
      <w:proofErr w:type="gramStart"/>
      <w:r w:rsidRPr="0092769F">
        <w:rPr>
          <w:sz w:val="28"/>
          <w:szCs w:val="28"/>
        </w:rPr>
        <w:t>практика :</w:t>
      </w:r>
      <w:proofErr w:type="gramEnd"/>
      <w:r w:rsidRPr="0092769F">
        <w:rPr>
          <w:sz w:val="28"/>
          <w:szCs w:val="28"/>
        </w:rPr>
        <w:t xml:space="preserve"> учебник / Н.И. Малис, Л.С. Кирина, Д.И. Ряховский [и др.]; </w:t>
      </w:r>
      <w:proofErr w:type="spellStart"/>
      <w:r w:rsidRPr="0092769F">
        <w:rPr>
          <w:sz w:val="28"/>
          <w:szCs w:val="28"/>
        </w:rPr>
        <w:t>Финуниверситет</w:t>
      </w:r>
      <w:proofErr w:type="spellEnd"/>
      <w:r w:rsidRPr="0092769F">
        <w:rPr>
          <w:sz w:val="28"/>
          <w:szCs w:val="28"/>
        </w:rPr>
        <w:t xml:space="preserve">;  под ред. проф. Н.И. Малис. — </w:t>
      </w:r>
      <w:proofErr w:type="gramStart"/>
      <w:r w:rsidRPr="0092769F">
        <w:rPr>
          <w:sz w:val="28"/>
          <w:szCs w:val="28"/>
        </w:rPr>
        <w:t>Москва :</w:t>
      </w:r>
      <w:proofErr w:type="gramEnd"/>
      <w:r w:rsidRPr="0092769F">
        <w:rPr>
          <w:sz w:val="28"/>
          <w:szCs w:val="28"/>
        </w:rPr>
        <w:t xml:space="preserve"> Магистр : ИНФРА-М, 2020. — 416 с. - ЭБС ZNANIUM.com. - URL:https://znanium.com/catalog/product/1047314 (дата обращения:17.05.2023). - </w:t>
      </w:r>
      <w:proofErr w:type="gramStart"/>
      <w:r w:rsidRPr="0092769F">
        <w:rPr>
          <w:sz w:val="28"/>
          <w:szCs w:val="28"/>
        </w:rPr>
        <w:t>Текст :</w:t>
      </w:r>
      <w:proofErr w:type="gramEnd"/>
      <w:r w:rsidRPr="0092769F">
        <w:rPr>
          <w:sz w:val="28"/>
          <w:szCs w:val="28"/>
        </w:rPr>
        <w:t xml:space="preserve"> электронный.</w:t>
      </w:r>
    </w:p>
    <w:p w14:paraId="7B35FAE4" w14:textId="4347433A" w:rsidR="0092769F" w:rsidRDefault="0092769F" w:rsidP="000C027C">
      <w:pPr>
        <w:numPr>
          <w:ilvl w:val="0"/>
          <w:numId w:val="32"/>
        </w:numPr>
        <w:shd w:val="clear" w:color="auto" w:fill="FFFFFF"/>
        <w:spacing w:line="276" w:lineRule="auto"/>
        <w:ind w:left="0" w:firstLine="0"/>
        <w:contextualSpacing/>
        <w:jc w:val="both"/>
        <w:rPr>
          <w:color w:val="000000"/>
          <w:sz w:val="28"/>
          <w:szCs w:val="28"/>
        </w:rPr>
      </w:pPr>
      <w:r w:rsidRPr="0092769F">
        <w:rPr>
          <w:color w:val="000000"/>
          <w:sz w:val="28"/>
          <w:szCs w:val="28"/>
        </w:rPr>
        <w:t xml:space="preserve">Налогообложение организаций: учебник для студ., </w:t>
      </w:r>
      <w:proofErr w:type="spellStart"/>
      <w:r w:rsidRPr="0092769F">
        <w:rPr>
          <w:color w:val="000000"/>
          <w:sz w:val="28"/>
          <w:szCs w:val="28"/>
        </w:rPr>
        <w:t>обуч</w:t>
      </w:r>
      <w:proofErr w:type="spellEnd"/>
      <w:r w:rsidRPr="0092769F">
        <w:rPr>
          <w:color w:val="000000"/>
          <w:sz w:val="28"/>
          <w:szCs w:val="28"/>
        </w:rPr>
        <w:t>. по напр. "Экономика" (</w:t>
      </w:r>
      <w:proofErr w:type="spellStart"/>
      <w:proofErr w:type="gramStart"/>
      <w:r w:rsidRPr="0092769F">
        <w:rPr>
          <w:color w:val="000000"/>
          <w:sz w:val="28"/>
          <w:szCs w:val="28"/>
        </w:rPr>
        <w:t>квалиф</w:t>
      </w:r>
      <w:proofErr w:type="spellEnd"/>
      <w:r w:rsidRPr="0092769F">
        <w:rPr>
          <w:color w:val="000000"/>
          <w:sz w:val="28"/>
          <w:szCs w:val="28"/>
        </w:rPr>
        <w:t>.-</w:t>
      </w:r>
      <w:proofErr w:type="gramEnd"/>
      <w:r w:rsidRPr="0092769F">
        <w:rPr>
          <w:color w:val="000000"/>
          <w:sz w:val="28"/>
          <w:szCs w:val="28"/>
        </w:rPr>
        <w:t xml:space="preserve"> бакалавр) / А.А. Артемьев [и др.]; </w:t>
      </w:r>
      <w:proofErr w:type="spellStart"/>
      <w:r w:rsidRPr="0092769F">
        <w:rPr>
          <w:color w:val="000000"/>
          <w:sz w:val="28"/>
          <w:szCs w:val="28"/>
        </w:rPr>
        <w:t>Финуниверситет</w:t>
      </w:r>
      <w:proofErr w:type="spellEnd"/>
      <w:r w:rsidRPr="0092769F">
        <w:rPr>
          <w:color w:val="000000"/>
          <w:sz w:val="28"/>
          <w:szCs w:val="28"/>
        </w:rPr>
        <w:t xml:space="preserve">; под ред. Л.И. Гончаренко. - Москва: </w:t>
      </w:r>
      <w:proofErr w:type="spellStart"/>
      <w:r w:rsidRPr="0092769F">
        <w:rPr>
          <w:color w:val="000000"/>
          <w:sz w:val="28"/>
          <w:szCs w:val="28"/>
        </w:rPr>
        <w:t>Кнорус</w:t>
      </w:r>
      <w:proofErr w:type="spellEnd"/>
      <w:r w:rsidRPr="0092769F">
        <w:rPr>
          <w:color w:val="000000"/>
          <w:sz w:val="28"/>
          <w:szCs w:val="28"/>
        </w:rPr>
        <w:t xml:space="preserve">, 2014, 2016. - 508 с. – (Бакалавриат). - </w:t>
      </w:r>
      <w:proofErr w:type="gramStart"/>
      <w:r w:rsidRPr="0092769F">
        <w:rPr>
          <w:color w:val="000000"/>
          <w:sz w:val="28"/>
          <w:szCs w:val="28"/>
        </w:rPr>
        <w:t>Текст :</w:t>
      </w:r>
      <w:proofErr w:type="gramEnd"/>
      <w:r w:rsidRPr="0092769F">
        <w:rPr>
          <w:color w:val="000000"/>
          <w:sz w:val="28"/>
          <w:szCs w:val="28"/>
        </w:rPr>
        <w:t xml:space="preserve"> непосредственный. – То же. – 2021. – ЭБС BOOK.ru. – URL: https://book.ru/book/938848 (дата обращения:23.06.2023). — </w:t>
      </w:r>
      <w:proofErr w:type="gramStart"/>
      <w:r w:rsidRPr="0092769F">
        <w:rPr>
          <w:color w:val="000000"/>
          <w:sz w:val="28"/>
          <w:szCs w:val="28"/>
        </w:rPr>
        <w:t>Текст :</w:t>
      </w:r>
      <w:proofErr w:type="gramEnd"/>
      <w:r w:rsidRPr="0092769F">
        <w:rPr>
          <w:color w:val="000000"/>
          <w:sz w:val="28"/>
          <w:szCs w:val="28"/>
        </w:rPr>
        <w:t xml:space="preserve"> электронный.</w:t>
      </w:r>
    </w:p>
    <w:p w14:paraId="1FEAE37C" w14:textId="77777777" w:rsidR="0092769F" w:rsidRPr="0092769F" w:rsidRDefault="0092769F" w:rsidP="0092769F">
      <w:pPr>
        <w:shd w:val="clear" w:color="auto" w:fill="FFFFFF"/>
        <w:spacing w:line="276" w:lineRule="auto"/>
        <w:contextualSpacing/>
        <w:jc w:val="both"/>
        <w:rPr>
          <w:color w:val="000000"/>
          <w:sz w:val="28"/>
          <w:szCs w:val="28"/>
        </w:rPr>
      </w:pPr>
    </w:p>
    <w:p w14:paraId="5FF18C25"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Дополнительная литература: </w:t>
      </w:r>
    </w:p>
    <w:p w14:paraId="295A2BB6" w14:textId="27B4F519" w:rsidR="0092769F" w:rsidRDefault="0092769F" w:rsidP="000C027C">
      <w:pPr>
        <w:numPr>
          <w:ilvl w:val="0"/>
          <w:numId w:val="32"/>
        </w:numPr>
        <w:shd w:val="clear" w:color="auto" w:fill="FFFFFF"/>
        <w:spacing w:line="276" w:lineRule="auto"/>
        <w:ind w:left="0" w:firstLine="0"/>
        <w:contextualSpacing/>
        <w:jc w:val="both"/>
        <w:rPr>
          <w:color w:val="000000"/>
          <w:sz w:val="28"/>
          <w:szCs w:val="28"/>
        </w:rPr>
      </w:pPr>
      <w:r w:rsidRPr="0092769F">
        <w:rPr>
          <w:color w:val="000000"/>
          <w:sz w:val="28"/>
          <w:szCs w:val="28"/>
        </w:rPr>
        <w:t xml:space="preserve">Налоги и </w:t>
      </w:r>
      <w:proofErr w:type="gramStart"/>
      <w:r w:rsidRPr="0092769F">
        <w:rPr>
          <w:color w:val="000000"/>
          <w:sz w:val="28"/>
          <w:szCs w:val="28"/>
        </w:rPr>
        <w:t>предпринимательство :</w:t>
      </w:r>
      <w:proofErr w:type="gramEnd"/>
      <w:r w:rsidRPr="0092769F">
        <w:rPr>
          <w:color w:val="000000"/>
          <w:sz w:val="28"/>
          <w:szCs w:val="28"/>
        </w:rPr>
        <w:t xml:space="preserve"> учебник / Л. И. Гончаренко, А. В. Гурнак, Л. М. Архипцева [и др.] ;  под </w:t>
      </w:r>
      <w:proofErr w:type="spellStart"/>
      <w:r w:rsidRPr="0092769F">
        <w:rPr>
          <w:color w:val="000000"/>
          <w:sz w:val="28"/>
          <w:szCs w:val="28"/>
        </w:rPr>
        <w:t>научн</w:t>
      </w:r>
      <w:proofErr w:type="spellEnd"/>
      <w:r w:rsidRPr="0092769F">
        <w:rPr>
          <w:color w:val="000000"/>
          <w:sz w:val="28"/>
          <w:szCs w:val="28"/>
        </w:rPr>
        <w:t xml:space="preserve">. ред. д-ра </w:t>
      </w:r>
      <w:proofErr w:type="spellStart"/>
      <w:r w:rsidRPr="0092769F">
        <w:rPr>
          <w:color w:val="000000"/>
          <w:sz w:val="28"/>
          <w:szCs w:val="28"/>
        </w:rPr>
        <w:t>экон</w:t>
      </w:r>
      <w:proofErr w:type="spellEnd"/>
      <w:r w:rsidRPr="0092769F">
        <w:rPr>
          <w:color w:val="000000"/>
          <w:sz w:val="28"/>
          <w:szCs w:val="28"/>
        </w:rPr>
        <w:t xml:space="preserve">. наук, проф. Л. И. Гончаренко. — </w:t>
      </w:r>
      <w:proofErr w:type="gramStart"/>
      <w:r w:rsidRPr="0092769F">
        <w:rPr>
          <w:color w:val="000000"/>
          <w:sz w:val="28"/>
          <w:szCs w:val="28"/>
        </w:rPr>
        <w:t>Москва :</w:t>
      </w:r>
      <w:proofErr w:type="gramEnd"/>
      <w:r w:rsidRPr="0092769F">
        <w:rPr>
          <w:color w:val="000000"/>
          <w:sz w:val="28"/>
          <w:szCs w:val="28"/>
        </w:rPr>
        <w:t xml:space="preserve"> Магистр : ИНФРА-М, 2020. — 432 с. - (Магистратура). - ЭБС ZNANIUM.com. - URL: https://znanium.com/catalog/product/1124347 (дата обращения:15.05.2023). – </w:t>
      </w:r>
      <w:proofErr w:type="gramStart"/>
      <w:r w:rsidRPr="0092769F">
        <w:rPr>
          <w:color w:val="000000"/>
          <w:sz w:val="28"/>
          <w:szCs w:val="28"/>
        </w:rPr>
        <w:t>Текст :</w:t>
      </w:r>
      <w:proofErr w:type="gramEnd"/>
      <w:r w:rsidRPr="0092769F">
        <w:rPr>
          <w:color w:val="000000"/>
          <w:sz w:val="28"/>
          <w:szCs w:val="28"/>
        </w:rPr>
        <w:t xml:space="preserve"> электронный.</w:t>
      </w:r>
    </w:p>
    <w:p w14:paraId="642B8EE8" w14:textId="65766D6D" w:rsidR="0092769F" w:rsidRDefault="0092769F" w:rsidP="000C027C">
      <w:pPr>
        <w:numPr>
          <w:ilvl w:val="0"/>
          <w:numId w:val="32"/>
        </w:numPr>
        <w:shd w:val="clear" w:color="auto" w:fill="FFFFFF"/>
        <w:spacing w:line="276" w:lineRule="auto"/>
        <w:ind w:left="0" w:firstLine="0"/>
        <w:contextualSpacing/>
        <w:jc w:val="both"/>
        <w:rPr>
          <w:color w:val="000000"/>
          <w:sz w:val="28"/>
          <w:szCs w:val="28"/>
        </w:rPr>
      </w:pPr>
      <w:r w:rsidRPr="0092769F">
        <w:rPr>
          <w:color w:val="000000"/>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92769F">
        <w:rPr>
          <w:color w:val="000000"/>
          <w:sz w:val="28"/>
          <w:szCs w:val="28"/>
        </w:rPr>
        <w:t>населения :</w:t>
      </w:r>
      <w:proofErr w:type="gramEnd"/>
      <w:r w:rsidRPr="0092769F">
        <w:rPr>
          <w:color w:val="000000"/>
          <w:sz w:val="28"/>
          <w:szCs w:val="28"/>
        </w:rPr>
        <w:t xml:space="preserve"> монография / Л.И. Гончаренко, Ю.В. Малкова, Е.В. </w:t>
      </w:r>
      <w:proofErr w:type="spellStart"/>
      <w:r w:rsidRPr="0092769F">
        <w:rPr>
          <w:color w:val="000000"/>
          <w:sz w:val="28"/>
          <w:szCs w:val="28"/>
        </w:rPr>
        <w:t>Балацкий</w:t>
      </w:r>
      <w:proofErr w:type="spellEnd"/>
      <w:r w:rsidRPr="0092769F">
        <w:rPr>
          <w:color w:val="000000"/>
          <w:sz w:val="28"/>
          <w:szCs w:val="28"/>
        </w:rPr>
        <w:t xml:space="preserve"> [и др.]; </w:t>
      </w:r>
      <w:r w:rsidRPr="0092769F">
        <w:rPr>
          <w:color w:val="000000"/>
          <w:sz w:val="28"/>
          <w:szCs w:val="28"/>
        </w:rPr>
        <w:lastRenderedPageBreak/>
        <w:t xml:space="preserve">под науч. ред. Л.И. Гончаренко ; </w:t>
      </w:r>
      <w:proofErr w:type="spellStart"/>
      <w:r w:rsidRPr="0092769F">
        <w:rPr>
          <w:color w:val="000000"/>
          <w:sz w:val="28"/>
          <w:szCs w:val="28"/>
        </w:rPr>
        <w:t>Финуниверситет</w:t>
      </w:r>
      <w:proofErr w:type="spellEnd"/>
      <w:r w:rsidRPr="0092769F">
        <w:rPr>
          <w:color w:val="000000"/>
          <w:sz w:val="28"/>
          <w:szCs w:val="28"/>
        </w:rPr>
        <w:t xml:space="preserve">. — </w:t>
      </w:r>
      <w:proofErr w:type="gramStart"/>
      <w:r w:rsidRPr="0092769F">
        <w:rPr>
          <w:color w:val="000000"/>
          <w:sz w:val="28"/>
          <w:szCs w:val="28"/>
        </w:rPr>
        <w:t>Москва :</w:t>
      </w:r>
      <w:proofErr w:type="gramEnd"/>
      <w:r w:rsidRPr="0092769F">
        <w:rPr>
          <w:color w:val="000000"/>
          <w:sz w:val="28"/>
          <w:szCs w:val="28"/>
        </w:rPr>
        <w:t xml:space="preserve"> </w:t>
      </w:r>
      <w:proofErr w:type="spellStart"/>
      <w:r w:rsidRPr="0092769F">
        <w:rPr>
          <w:color w:val="000000"/>
          <w:sz w:val="28"/>
          <w:szCs w:val="28"/>
        </w:rPr>
        <w:t>Русайнс</w:t>
      </w:r>
      <w:proofErr w:type="spellEnd"/>
      <w:r w:rsidRPr="0092769F">
        <w:rPr>
          <w:color w:val="000000"/>
          <w:sz w:val="28"/>
          <w:szCs w:val="28"/>
        </w:rPr>
        <w:t xml:space="preserve">, 2020. — 175 с. — ЭБС BOOK.ru. — URL: https://book.ru/book/939663 (дата обращения: </w:t>
      </w:r>
      <w:bookmarkStart w:id="6" w:name="_Hlk138866921"/>
      <w:r w:rsidRPr="0092769F">
        <w:rPr>
          <w:color w:val="000000"/>
          <w:sz w:val="28"/>
          <w:szCs w:val="28"/>
        </w:rPr>
        <w:t>17.05.2023</w:t>
      </w:r>
      <w:bookmarkEnd w:id="6"/>
      <w:r w:rsidRPr="0092769F">
        <w:rPr>
          <w:color w:val="000000"/>
          <w:sz w:val="28"/>
          <w:szCs w:val="28"/>
        </w:rPr>
        <w:t xml:space="preserve">). — </w:t>
      </w:r>
      <w:proofErr w:type="gramStart"/>
      <w:r w:rsidRPr="0092769F">
        <w:rPr>
          <w:color w:val="000000"/>
          <w:sz w:val="28"/>
          <w:szCs w:val="28"/>
        </w:rPr>
        <w:t>Текст :</w:t>
      </w:r>
      <w:proofErr w:type="gramEnd"/>
      <w:r w:rsidRPr="0092769F">
        <w:rPr>
          <w:color w:val="000000"/>
          <w:sz w:val="28"/>
          <w:szCs w:val="28"/>
        </w:rPr>
        <w:t xml:space="preserve"> электронный.</w:t>
      </w:r>
    </w:p>
    <w:p w14:paraId="4D8CE1DD" w14:textId="136FDA27" w:rsidR="000C027C" w:rsidRPr="00252ADF" w:rsidRDefault="000C027C" w:rsidP="000C027C">
      <w:pPr>
        <w:spacing w:line="276" w:lineRule="auto"/>
        <w:contextualSpacing/>
        <w:jc w:val="both"/>
        <w:rPr>
          <w:sz w:val="28"/>
          <w:szCs w:val="28"/>
        </w:rPr>
      </w:pPr>
      <w:r w:rsidRPr="00252ADF">
        <w:rPr>
          <w:sz w:val="28"/>
          <w:szCs w:val="28"/>
        </w:rPr>
        <w:t xml:space="preserve">5. </w:t>
      </w:r>
      <w:r w:rsidRPr="00252ADF">
        <w:rPr>
          <w:sz w:val="28"/>
          <w:szCs w:val="28"/>
        </w:rPr>
        <w:tab/>
      </w:r>
      <w:r w:rsidR="0092769F" w:rsidRPr="0092769F">
        <w:rPr>
          <w:sz w:val="28"/>
          <w:szCs w:val="28"/>
        </w:rPr>
        <w:t xml:space="preserve">Современная архитектура финансов России: монография / М. А. </w:t>
      </w:r>
      <w:proofErr w:type="spellStart"/>
      <w:r w:rsidR="0092769F" w:rsidRPr="0092769F">
        <w:rPr>
          <w:sz w:val="28"/>
          <w:szCs w:val="28"/>
        </w:rPr>
        <w:t>Эскиндаров</w:t>
      </w:r>
      <w:proofErr w:type="spellEnd"/>
      <w:r w:rsidR="0092769F" w:rsidRPr="0092769F">
        <w:rPr>
          <w:sz w:val="28"/>
          <w:szCs w:val="28"/>
        </w:rPr>
        <w:t xml:space="preserve">, В. В. Масленников, М. А. Абрамова [ и др.]; </w:t>
      </w:r>
      <w:proofErr w:type="spellStart"/>
      <w:r w:rsidR="0092769F" w:rsidRPr="0092769F">
        <w:rPr>
          <w:sz w:val="28"/>
          <w:szCs w:val="28"/>
        </w:rPr>
        <w:t>Финуниверситет</w:t>
      </w:r>
      <w:proofErr w:type="spellEnd"/>
      <w:r w:rsidR="0092769F" w:rsidRPr="0092769F">
        <w:rPr>
          <w:sz w:val="28"/>
          <w:szCs w:val="28"/>
        </w:rPr>
        <w:t xml:space="preserve"> ; под ред. М. А. </w:t>
      </w:r>
      <w:proofErr w:type="spellStart"/>
      <w:r w:rsidR="0092769F" w:rsidRPr="0092769F">
        <w:rPr>
          <w:sz w:val="28"/>
          <w:szCs w:val="28"/>
        </w:rPr>
        <w:t>Эскиндарова</w:t>
      </w:r>
      <w:proofErr w:type="spellEnd"/>
      <w:r w:rsidR="0092769F" w:rsidRPr="0092769F">
        <w:rPr>
          <w:sz w:val="28"/>
          <w:szCs w:val="28"/>
        </w:rPr>
        <w:t xml:space="preserve">, В. В. Масленникова. - Москва: </w:t>
      </w:r>
      <w:proofErr w:type="spellStart"/>
      <w:r w:rsidR="0092769F" w:rsidRPr="0092769F">
        <w:rPr>
          <w:sz w:val="28"/>
          <w:szCs w:val="28"/>
        </w:rPr>
        <w:t>Когито</w:t>
      </w:r>
      <w:proofErr w:type="spellEnd"/>
      <w:r w:rsidR="0092769F" w:rsidRPr="0092769F">
        <w:rPr>
          <w:sz w:val="28"/>
          <w:szCs w:val="28"/>
        </w:rPr>
        <w:t xml:space="preserve">-Центр, 2020. - 487 с. - Текст: непосредственный. - То же. —  ЭБ </w:t>
      </w:r>
      <w:proofErr w:type="spellStart"/>
      <w:r w:rsidR="0092769F" w:rsidRPr="0092769F">
        <w:rPr>
          <w:sz w:val="28"/>
          <w:szCs w:val="28"/>
        </w:rPr>
        <w:t>Финуниверситета</w:t>
      </w:r>
      <w:proofErr w:type="spellEnd"/>
      <w:r w:rsidR="0092769F" w:rsidRPr="0092769F">
        <w:rPr>
          <w:sz w:val="28"/>
          <w:szCs w:val="28"/>
        </w:rPr>
        <w:t xml:space="preserve">. - URL: http://elib.fa.ru/fbook/fin_8.pdf (дата обращения: </w:t>
      </w:r>
      <w:r w:rsidR="0092769F" w:rsidRPr="0092769F">
        <w:rPr>
          <w:color w:val="000000"/>
          <w:sz w:val="28"/>
          <w:szCs w:val="28"/>
        </w:rPr>
        <w:t>17.05.2023</w:t>
      </w:r>
      <w:r w:rsidR="0092769F" w:rsidRPr="0092769F">
        <w:rPr>
          <w:sz w:val="28"/>
          <w:szCs w:val="28"/>
        </w:rPr>
        <w:t xml:space="preserve">). - </w:t>
      </w:r>
      <w:proofErr w:type="gramStart"/>
      <w:r w:rsidR="0092769F" w:rsidRPr="0092769F">
        <w:rPr>
          <w:sz w:val="28"/>
          <w:szCs w:val="28"/>
        </w:rPr>
        <w:t>Текст :</w:t>
      </w:r>
      <w:proofErr w:type="gramEnd"/>
      <w:r w:rsidR="0092769F" w:rsidRPr="0092769F">
        <w:rPr>
          <w:sz w:val="28"/>
          <w:szCs w:val="28"/>
        </w:rPr>
        <w:t xml:space="preserve"> электронный. – Режим доступа: Свободный доступ из сети Интернет (чтение, печать).</w:t>
      </w:r>
    </w:p>
    <w:p w14:paraId="30C1C1F0" w14:textId="76049A76" w:rsidR="000C027C" w:rsidRPr="00252ADF" w:rsidRDefault="000C027C" w:rsidP="000C027C">
      <w:pPr>
        <w:spacing w:line="276" w:lineRule="auto"/>
        <w:contextualSpacing/>
        <w:jc w:val="both"/>
        <w:rPr>
          <w:sz w:val="28"/>
          <w:szCs w:val="28"/>
        </w:rPr>
      </w:pPr>
      <w:r w:rsidRPr="00252ADF">
        <w:rPr>
          <w:sz w:val="28"/>
          <w:szCs w:val="28"/>
        </w:rPr>
        <w:t xml:space="preserve">6. </w:t>
      </w:r>
      <w:r w:rsidRPr="00252ADF">
        <w:rPr>
          <w:sz w:val="28"/>
          <w:szCs w:val="28"/>
        </w:rPr>
        <w:tab/>
      </w:r>
      <w:r w:rsidR="0092769F" w:rsidRPr="0092769F">
        <w:rPr>
          <w:sz w:val="28"/>
          <w:szCs w:val="28"/>
        </w:rPr>
        <w:t xml:space="preserve">Теоретико-методологическая палитра косвенного </w:t>
      </w:r>
      <w:proofErr w:type="gramStart"/>
      <w:r w:rsidR="0092769F" w:rsidRPr="0092769F">
        <w:rPr>
          <w:sz w:val="28"/>
          <w:szCs w:val="28"/>
        </w:rPr>
        <w:t>налогообложения :</w:t>
      </w:r>
      <w:proofErr w:type="gramEnd"/>
      <w:r w:rsidR="0092769F" w:rsidRPr="0092769F">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92769F" w:rsidRPr="0092769F">
        <w:rPr>
          <w:sz w:val="28"/>
          <w:szCs w:val="28"/>
        </w:rPr>
        <w:t>Майбуров</w:t>
      </w:r>
      <w:proofErr w:type="spellEnd"/>
      <w:r w:rsidR="0092769F" w:rsidRPr="0092769F">
        <w:rPr>
          <w:sz w:val="28"/>
          <w:szCs w:val="28"/>
        </w:rPr>
        <w:t xml:space="preserve">, Ю. Б. Иванов, Е. В. </w:t>
      </w:r>
      <w:proofErr w:type="spellStart"/>
      <w:r w:rsidR="0092769F" w:rsidRPr="0092769F">
        <w:rPr>
          <w:sz w:val="28"/>
          <w:szCs w:val="28"/>
        </w:rPr>
        <w:t>Балацкий</w:t>
      </w:r>
      <w:proofErr w:type="spellEnd"/>
      <w:r w:rsidR="0092769F" w:rsidRPr="0092769F">
        <w:rPr>
          <w:sz w:val="28"/>
          <w:szCs w:val="28"/>
        </w:rPr>
        <w:t xml:space="preserve"> [и др.] ; под ред. И. А. </w:t>
      </w:r>
      <w:proofErr w:type="spellStart"/>
      <w:r w:rsidR="0092769F" w:rsidRPr="0092769F">
        <w:rPr>
          <w:sz w:val="28"/>
          <w:szCs w:val="28"/>
        </w:rPr>
        <w:t>Майбурова</w:t>
      </w:r>
      <w:proofErr w:type="spellEnd"/>
      <w:r w:rsidR="0092769F" w:rsidRPr="0092769F">
        <w:rPr>
          <w:sz w:val="28"/>
          <w:szCs w:val="28"/>
        </w:rPr>
        <w:t xml:space="preserve">, Ю. Б. Иванова. — </w:t>
      </w:r>
      <w:proofErr w:type="gramStart"/>
      <w:r w:rsidR="0092769F" w:rsidRPr="0092769F">
        <w:rPr>
          <w:sz w:val="28"/>
          <w:szCs w:val="28"/>
        </w:rPr>
        <w:t>Москва :</w:t>
      </w:r>
      <w:proofErr w:type="gramEnd"/>
      <w:r w:rsidR="0092769F" w:rsidRPr="0092769F">
        <w:rPr>
          <w:sz w:val="28"/>
          <w:szCs w:val="28"/>
        </w:rPr>
        <w:t xml:space="preserve"> ЮНИТИ-ДАНА, 2020. - 375 с. - (Серия «</w:t>
      </w:r>
      <w:proofErr w:type="spellStart"/>
      <w:r w:rsidR="0092769F" w:rsidRPr="0092769F">
        <w:rPr>
          <w:sz w:val="28"/>
          <w:szCs w:val="28"/>
        </w:rPr>
        <w:t>Magister</w:t>
      </w:r>
      <w:proofErr w:type="spellEnd"/>
      <w:r w:rsidR="0092769F" w:rsidRPr="0092769F">
        <w:rPr>
          <w:sz w:val="28"/>
          <w:szCs w:val="28"/>
        </w:rPr>
        <w:t xml:space="preserve">»). - ЭБС ZNANIUM.com. - URL: https://znanium.com/catalog/product/1376392 (дата обращения: 17.05.2023). – </w:t>
      </w:r>
      <w:proofErr w:type="gramStart"/>
      <w:r w:rsidR="0092769F" w:rsidRPr="0092769F">
        <w:rPr>
          <w:sz w:val="28"/>
          <w:szCs w:val="28"/>
        </w:rPr>
        <w:t>Текст :</w:t>
      </w:r>
      <w:proofErr w:type="gramEnd"/>
      <w:r w:rsidR="0092769F" w:rsidRPr="0092769F">
        <w:rPr>
          <w:sz w:val="28"/>
          <w:szCs w:val="28"/>
        </w:rPr>
        <w:t xml:space="preserve"> электронный.</w:t>
      </w:r>
    </w:p>
    <w:p w14:paraId="1439E82F" w14:textId="4B76A955" w:rsidR="000C027C" w:rsidRPr="00252ADF" w:rsidRDefault="000C027C" w:rsidP="000C027C">
      <w:pPr>
        <w:spacing w:line="276" w:lineRule="auto"/>
        <w:contextualSpacing/>
        <w:jc w:val="both"/>
        <w:rPr>
          <w:sz w:val="28"/>
          <w:szCs w:val="28"/>
        </w:rPr>
      </w:pPr>
      <w:r w:rsidRPr="00252ADF">
        <w:rPr>
          <w:sz w:val="28"/>
          <w:szCs w:val="28"/>
        </w:rPr>
        <w:t>7.</w:t>
      </w:r>
      <w:r w:rsidRPr="00252ADF">
        <w:t xml:space="preserve"> </w:t>
      </w:r>
      <w:r w:rsidRPr="00252ADF">
        <w:tab/>
      </w:r>
      <w:r w:rsidR="0092769F" w:rsidRPr="0092769F">
        <w:rPr>
          <w:sz w:val="28"/>
          <w:szCs w:val="28"/>
        </w:rPr>
        <w:t xml:space="preserve">Архитектоника современного налогообложения </w:t>
      </w:r>
      <w:proofErr w:type="gramStart"/>
      <w:r w:rsidR="0092769F" w:rsidRPr="0092769F">
        <w:rPr>
          <w:sz w:val="28"/>
          <w:szCs w:val="28"/>
        </w:rPr>
        <w:t>потребления :</w:t>
      </w:r>
      <w:proofErr w:type="gramEnd"/>
      <w:r w:rsidR="0092769F" w:rsidRPr="0092769F">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92769F" w:rsidRPr="0092769F">
        <w:rPr>
          <w:sz w:val="28"/>
          <w:szCs w:val="28"/>
        </w:rPr>
        <w:t>Майбуров</w:t>
      </w:r>
      <w:proofErr w:type="spellEnd"/>
      <w:r w:rsidR="0092769F" w:rsidRPr="0092769F">
        <w:rPr>
          <w:sz w:val="28"/>
          <w:szCs w:val="28"/>
        </w:rPr>
        <w:t xml:space="preserve">, Ю. Б. Иванов, Д. А. Артеменко [и др.] ; под ред. И. А. </w:t>
      </w:r>
      <w:proofErr w:type="spellStart"/>
      <w:r w:rsidR="0092769F" w:rsidRPr="0092769F">
        <w:rPr>
          <w:sz w:val="28"/>
          <w:szCs w:val="28"/>
        </w:rPr>
        <w:t>Майбурова</w:t>
      </w:r>
      <w:proofErr w:type="spellEnd"/>
      <w:r w:rsidR="0092769F" w:rsidRPr="0092769F">
        <w:rPr>
          <w:sz w:val="28"/>
          <w:szCs w:val="28"/>
        </w:rPr>
        <w:t xml:space="preserve">, Ю. Б. Иванова. - </w:t>
      </w:r>
      <w:proofErr w:type="gramStart"/>
      <w:r w:rsidR="0092769F" w:rsidRPr="0092769F">
        <w:rPr>
          <w:sz w:val="28"/>
          <w:szCs w:val="28"/>
        </w:rPr>
        <w:t>Москва :</w:t>
      </w:r>
      <w:proofErr w:type="gramEnd"/>
      <w:r w:rsidR="0092769F" w:rsidRPr="0092769F">
        <w:rPr>
          <w:sz w:val="28"/>
          <w:szCs w:val="28"/>
        </w:rPr>
        <w:t xml:space="preserve"> ЮНИТИ-ДАНА, 2020. - 399 с. - (Серия «</w:t>
      </w:r>
      <w:proofErr w:type="spellStart"/>
      <w:r w:rsidR="0092769F" w:rsidRPr="0092769F">
        <w:rPr>
          <w:sz w:val="28"/>
          <w:szCs w:val="28"/>
        </w:rPr>
        <w:t>Magisler</w:t>
      </w:r>
      <w:proofErr w:type="spellEnd"/>
      <w:r w:rsidR="0092769F" w:rsidRPr="0092769F">
        <w:rPr>
          <w:sz w:val="28"/>
          <w:szCs w:val="28"/>
        </w:rPr>
        <w:t xml:space="preserve">»). - ЭБС ZNANIUM.com. - URL: https://znanium.com/catalog/product/1352929 (дата обращения: 17.05.2023). – </w:t>
      </w:r>
      <w:proofErr w:type="gramStart"/>
      <w:r w:rsidR="0092769F" w:rsidRPr="0092769F">
        <w:rPr>
          <w:sz w:val="28"/>
          <w:szCs w:val="28"/>
        </w:rPr>
        <w:t>Текст :</w:t>
      </w:r>
      <w:proofErr w:type="gramEnd"/>
      <w:r w:rsidR="0092769F" w:rsidRPr="0092769F">
        <w:rPr>
          <w:sz w:val="28"/>
          <w:szCs w:val="28"/>
        </w:rPr>
        <w:t xml:space="preserve"> электронный.</w:t>
      </w:r>
    </w:p>
    <w:p w14:paraId="0C8D1E4E" w14:textId="77777777" w:rsidR="000C027C" w:rsidRPr="00252ADF" w:rsidRDefault="000C027C" w:rsidP="000C027C">
      <w:pPr>
        <w:tabs>
          <w:tab w:val="left" w:pos="720"/>
          <w:tab w:val="left" w:pos="993"/>
        </w:tabs>
        <w:spacing w:line="276" w:lineRule="auto"/>
        <w:contextualSpacing/>
        <w:jc w:val="both"/>
        <w:outlineLvl w:val="0"/>
        <w:rPr>
          <w:b/>
          <w:sz w:val="28"/>
        </w:rPr>
      </w:pPr>
      <w:r w:rsidRPr="00252ADF">
        <w:rPr>
          <w:b/>
          <w:sz w:val="28"/>
        </w:rPr>
        <w:tab/>
        <w:t xml:space="preserve">9. </w:t>
      </w:r>
      <w:bookmarkStart w:id="7" w:name="_Toc29731744"/>
      <w:bookmarkStart w:id="8" w:name="_Toc88502348"/>
      <w:r w:rsidRPr="00252ADF">
        <w:rPr>
          <w:b/>
          <w:sz w:val="28"/>
        </w:rPr>
        <w:t>Перечень ресурсов информационно-телекоммуникационной сети «Интернет», необходимых для освоения дисциплины</w:t>
      </w:r>
      <w:bookmarkEnd w:id="7"/>
      <w:bookmarkEnd w:id="8"/>
    </w:p>
    <w:p w14:paraId="1CD057E7" w14:textId="77777777" w:rsidR="000C027C" w:rsidRPr="00252ADF" w:rsidRDefault="000C027C" w:rsidP="000C027C">
      <w:pPr>
        <w:tabs>
          <w:tab w:val="left" w:pos="720"/>
          <w:tab w:val="left" w:pos="993"/>
        </w:tabs>
        <w:spacing w:line="276" w:lineRule="auto"/>
        <w:contextualSpacing/>
        <w:jc w:val="both"/>
        <w:outlineLvl w:val="0"/>
        <w:rPr>
          <w:b/>
          <w:sz w:val="28"/>
        </w:rPr>
      </w:pPr>
    </w:p>
    <w:p w14:paraId="7FC8E9EB"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1. www.minfin.ru — Министерство финансов Российской Федерации</w:t>
      </w:r>
    </w:p>
    <w:p w14:paraId="59C2D4A1"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2. www.nalog.ru — Федеральная налоговая служба </w:t>
      </w:r>
    </w:p>
    <w:p w14:paraId="226412DC"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3. www.prime-tass.ru — Агентство экономической информации </w:t>
      </w:r>
    </w:p>
    <w:p w14:paraId="74344AC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www.quote.ru — финансовые показатели российских предприятий </w:t>
      </w:r>
    </w:p>
    <w:p w14:paraId="152496DF"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www.raexpert.ru — Рейтинговое агентство ЭКСПЕРТ РА </w:t>
      </w:r>
    </w:p>
    <w:p w14:paraId="37BCAAE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www.rbc.ru — РИА РБК </w:t>
      </w:r>
    </w:p>
    <w:p w14:paraId="5BF4204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color w:val="000000"/>
          <w:sz w:val="28"/>
          <w:szCs w:val="28"/>
          <w:shd w:val="clear" w:color="auto" w:fill="FFFFFF"/>
        </w:rPr>
        <w:t>http://www.consultant.ru/ - СПС Консультант Плюс.</w:t>
      </w:r>
    </w:p>
    <w:p w14:paraId="3F861F07" w14:textId="77777777" w:rsidR="000C027C" w:rsidRPr="00252ADF" w:rsidRDefault="00621EF2" w:rsidP="000C027C">
      <w:pPr>
        <w:numPr>
          <w:ilvl w:val="0"/>
          <w:numId w:val="31"/>
        </w:numPr>
        <w:tabs>
          <w:tab w:val="left" w:pos="851"/>
          <w:tab w:val="left" w:pos="1134"/>
        </w:tabs>
        <w:contextualSpacing/>
        <w:jc w:val="both"/>
        <w:rPr>
          <w:color w:val="000000"/>
          <w:sz w:val="28"/>
          <w:szCs w:val="28"/>
          <w:shd w:val="clear" w:color="auto" w:fill="FFFFFF"/>
        </w:rPr>
      </w:pPr>
      <w:hyperlink r:id="rId12" w:history="1">
        <w:r w:rsidR="000C027C" w:rsidRPr="00252ADF">
          <w:rPr>
            <w:color w:val="000000"/>
            <w:sz w:val="28"/>
            <w:szCs w:val="28"/>
            <w:shd w:val="clear" w:color="auto" w:fill="FFFFFF"/>
          </w:rPr>
          <w:t>http://www/garant.ru/</w:t>
        </w:r>
      </w:hyperlink>
      <w:r w:rsidR="000C027C" w:rsidRPr="00252ADF">
        <w:rPr>
          <w:color w:val="000000"/>
          <w:sz w:val="28"/>
          <w:szCs w:val="28"/>
          <w:shd w:val="clear" w:color="auto" w:fill="FFFFFF"/>
        </w:rPr>
        <w:t xml:space="preserve"> - СПС Гарант. </w:t>
      </w:r>
    </w:p>
    <w:p w14:paraId="176118FA" w14:textId="77777777" w:rsidR="000C027C" w:rsidRPr="00252ADF" w:rsidRDefault="000C027C" w:rsidP="000C027C">
      <w:pPr>
        <w:numPr>
          <w:ilvl w:val="0"/>
          <w:numId w:val="31"/>
        </w:numPr>
        <w:tabs>
          <w:tab w:val="left" w:pos="851"/>
          <w:tab w:val="left" w:pos="1134"/>
        </w:tabs>
        <w:contextualSpacing/>
        <w:jc w:val="both"/>
        <w:rPr>
          <w:sz w:val="28"/>
          <w:szCs w:val="28"/>
          <w:u w:val="single"/>
        </w:rPr>
      </w:pPr>
      <w:r w:rsidRPr="00252ADF">
        <w:rPr>
          <w:sz w:val="28"/>
          <w:szCs w:val="28"/>
        </w:rPr>
        <w:t xml:space="preserve">Электронная библиотека Финансового университета (ЭБ) </w:t>
      </w:r>
      <w:r w:rsidRPr="00252ADF">
        <w:rPr>
          <w:sz w:val="28"/>
          <w:szCs w:val="28"/>
          <w:u w:val="single"/>
        </w:rPr>
        <w:t xml:space="preserve">http://elib.fa.ru/ (http://library.fa.ru/files/elibfa.pdf) </w:t>
      </w:r>
    </w:p>
    <w:p w14:paraId="0307E29A"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BOOK.RU </w:t>
      </w:r>
      <w:r w:rsidRPr="00252ADF">
        <w:rPr>
          <w:sz w:val="28"/>
          <w:szCs w:val="28"/>
          <w:u w:val="single"/>
        </w:rPr>
        <w:t xml:space="preserve">http://www.book.ru </w:t>
      </w:r>
    </w:p>
    <w:p w14:paraId="608CCEC3"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«Университетская библиотека ОНЛАЙН» </w:t>
      </w:r>
      <w:hyperlink r:id="rId13" w:history="1">
        <w:r w:rsidRPr="00252ADF">
          <w:rPr>
            <w:color w:val="0000FF"/>
            <w:sz w:val="28"/>
            <w:szCs w:val="28"/>
            <w:u w:val="single"/>
          </w:rPr>
          <w:t>http://biblioclub.ru/</w:t>
        </w:r>
      </w:hyperlink>
      <w:r w:rsidRPr="00252ADF">
        <w:rPr>
          <w:sz w:val="28"/>
          <w:szCs w:val="28"/>
        </w:rPr>
        <w:t xml:space="preserve"> </w:t>
      </w:r>
    </w:p>
    <w:p w14:paraId="14E4FE1D"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w:t>
      </w:r>
      <w:proofErr w:type="spellStart"/>
      <w:r w:rsidRPr="00252ADF">
        <w:rPr>
          <w:sz w:val="28"/>
          <w:szCs w:val="28"/>
        </w:rPr>
        <w:t>Znanium</w:t>
      </w:r>
      <w:proofErr w:type="spellEnd"/>
      <w:r w:rsidRPr="00252ADF">
        <w:rPr>
          <w:sz w:val="28"/>
          <w:szCs w:val="28"/>
        </w:rPr>
        <w:t xml:space="preserve"> </w:t>
      </w:r>
      <w:r w:rsidRPr="00252ADF">
        <w:rPr>
          <w:sz w:val="28"/>
          <w:szCs w:val="28"/>
          <w:u w:val="single"/>
        </w:rPr>
        <w:t xml:space="preserve">http://www.znanium.com </w:t>
      </w:r>
    </w:p>
    <w:p w14:paraId="2FF55EE6" w14:textId="77777777" w:rsidR="000C027C" w:rsidRPr="00252ADF" w:rsidRDefault="000C027C" w:rsidP="000C027C">
      <w:pPr>
        <w:tabs>
          <w:tab w:val="left" w:pos="851"/>
          <w:tab w:val="left" w:pos="1134"/>
        </w:tabs>
        <w:jc w:val="both"/>
        <w:rPr>
          <w:sz w:val="28"/>
          <w:szCs w:val="28"/>
        </w:rPr>
      </w:pPr>
      <w:r w:rsidRPr="00252ADF">
        <w:rPr>
          <w:sz w:val="28"/>
          <w:szCs w:val="28"/>
        </w:rPr>
        <w:t xml:space="preserve">13. «Деловая онлайн библиотека» издательства «Альпина Паблишер» </w:t>
      </w:r>
      <w:r w:rsidRPr="00252ADF">
        <w:rPr>
          <w:sz w:val="28"/>
          <w:szCs w:val="28"/>
          <w:u w:val="single"/>
        </w:rPr>
        <w:lastRenderedPageBreak/>
        <w:t>http://lib.alpinadigital.ru/en/library</w:t>
      </w:r>
      <w:r w:rsidRPr="00252ADF">
        <w:rPr>
          <w:sz w:val="28"/>
          <w:szCs w:val="28"/>
        </w:rPr>
        <w:t xml:space="preserve"> </w:t>
      </w:r>
    </w:p>
    <w:p w14:paraId="73467884" w14:textId="77777777" w:rsidR="000C027C" w:rsidRPr="00252ADF" w:rsidRDefault="000C027C" w:rsidP="000C027C">
      <w:pPr>
        <w:tabs>
          <w:tab w:val="left" w:pos="851"/>
          <w:tab w:val="left" w:pos="1134"/>
        </w:tabs>
        <w:jc w:val="both"/>
        <w:rPr>
          <w:sz w:val="28"/>
          <w:szCs w:val="28"/>
        </w:rPr>
      </w:pPr>
      <w:r w:rsidRPr="00252ADF">
        <w:rPr>
          <w:sz w:val="28"/>
          <w:szCs w:val="28"/>
        </w:rPr>
        <w:t xml:space="preserve">14.  Электронно-библиотечная система издательства «Лань» </w:t>
      </w:r>
      <w:r w:rsidRPr="00252ADF">
        <w:rPr>
          <w:sz w:val="28"/>
          <w:szCs w:val="28"/>
          <w:u w:val="single"/>
        </w:rPr>
        <w:t>https://e.lanbook.com/</w:t>
      </w:r>
      <w:r w:rsidRPr="00252ADF">
        <w:rPr>
          <w:sz w:val="28"/>
          <w:szCs w:val="28"/>
        </w:rPr>
        <w:t xml:space="preserve"> </w:t>
      </w:r>
    </w:p>
    <w:p w14:paraId="718A4D6C" w14:textId="5F61C164" w:rsidR="000C027C" w:rsidRPr="00252ADF" w:rsidRDefault="000C027C" w:rsidP="000C027C">
      <w:pPr>
        <w:tabs>
          <w:tab w:val="left" w:pos="851"/>
          <w:tab w:val="left" w:pos="1134"/>
        </w:tabs>
        <w:jc w:val="both"/>
        <w:rPr>
          <w:sz w:val="28"/>
          <w:szCs w:val="28"/>
        </w:rPr>
      </w:pPr>
      <w:r w:rsidRPr="00252ADF">
        <w:rPr>
          <w:sz w:val="28"/>
          <w:szCs w:val="28"/>
        </w:rPr>
        <w:t xml:space="preserve">15. </w:t>
      </w:r>
      <w:r w:rsidR="0092769F" w:rsidRPr="0092769F">
        <w:rPr>
          <w:sz w:val="28"/>
          <w:szCs w:val="28"/>
        </w:rPr>
        <w:t xml:space="preserve">Образовательная платформа </w:t>
      </w:r>
      <w:proofErr w:type="spellStart"/>
      <w:r w:rsidR="0092769F" w:rsidRPr="0092769F">
        <w:rPr>
          <w:sz w:val="28"/>
          <w:szCs w:val="28"/>
        </w:rPr>
        <w:t>Юрайт</w:t>
      </w:r>
      <w:proofErr w:type="spellEnd"/>
      <w:r w:rsidR="0092769F" w:rsidRPr="0092769F">
        <w:rPr>
          <w:sz w:val="28"/>
          <w:szCs w:val="28"/>
        </w:rPr>
        <w:t xml:space="preserve"> https://urait.ru/</w:t>
      </w:r>
    </w:p>
    <w:p w14:paraId="61C9109C" w14:textId="77777777" w:rsidR="000C027C" w:rsidRPr="00252ADF" w:rsidRDefault="000C027C" w:rsidP="000C027C">
      <w:pPr>
        <w:tabs>
          <w:tab w:val="left" w:pos="851"/>
          <w:tab w:val="left" w:pos="1134"/>
        </w:tabs>
        <w:jc w:val="both"/>
        <w:rPr>
          <w:sz w:val="28"/>
          <w:szCs w:val="28"/>
        </w:rPr>
      </w:pPr>
      <w:r w:rsidRPr="00252ADF">
        <w:rPr>
          <w:sz w:val="28"/>
          <w:szCs w:val="28"/>
        </w:rPr>
        <w:t xml:space="preserve">16. Научная электронная библиотека eLibrary.ru </w:t>
      </w:r>
      <w:r w:rsidRPr="00252ADF">
        <w:rPr>
          <w:sz w:val="28"/>
          <w:szCs w:val="28"/>
          <w:u w:val="single"/>
        </w:rPr>
        <w:t>http://elibrary.ru</w:t>
      </w:r>
      <w:r w:rsidRPr="00252ADF">
        <w:rPr>
          <w:sz w:val="28"/>
          <w:szCs w:val="28"/>
        </w:rPr>
        <w:t xml:space="preserve"> </w:t>
      </w:r>
    </w:p>
    <w:p w14:paraId="798F0B8F" w14:textId="77777777" w:rsidR="000C027C" w:rsidRPr="00252ADF" w:rsidRDefault="000C027C" w:rsidP="000C027C"/>
    <w:p w14:paraId="7FBB5373" w14:textId="77777777" w:rsidR="000C027C" w:rsidRPr="00252ADF" w:rsidRDefault="000C027C" w:rsidP="000C027C">
      <w:pPr>
        <w:keepNext/>
        <w:ind w:firstLine="709"/>
        <w:jc w:val="both"/>
        <w:rPr>
          <w:b/>
          <w:sz w:val="28"/>
          <w:szCs w:val="28"/>
        </w:rPr>
      </w:pPr>
      <w:r w:rsidRPr="00252ADF">
        <w:rPr>
          <w:b/>
          <w:sz w:val="28"/>
          <w:szCs w:val="28"/>
        </w:rPr>
        <w:t>10. Методические указания для обучающихся по освоению дисциплины</w:t>
      </w:r>
    </w:p>
    <w:p w14:paraId="507D4F33" w14:textId="77777777" w:rsidR="000C027C" w:rsidRPr="00252ADF" w:rsidRDefault="000C027C" w:rsidP="000C027C">
      <w:pPr>
        <w:shd w:val="clear" w:color="auto" w:fill="FFFFFF"/>
        <w:spacing w:line="276" w:lineRule="auto"/>
        <w:ind w:firstLine="709"/>
        <w:jc w:val="both"/>
        <w:rPr>
          <w:rFonts w:eastAsia="Calibri"/>
          <w:sz w:val="28"/>
          <w:szCs w:val="28"/>
        </w:rPr>
      </w:pPr>
    </w:p>
    <w:p w14:paraId="72542B12" w14:textId="77777777" w:rsidR="000C027C" w:rsidRPr="00252ADF" w:rsidRDefault="000C027C" w:rsidP="000C027C">
      <w:pPr>
        <w:shd w:val="clear" w:color="auto" w:fill="FFFFFF"/>
        <w:spacing w:line="276" w:lineRule="auto"/>
        <w:ind w:firstLine="709"/>
        <w:jc w:val="both"/>
        <w:rPr>
          <w:rFonts w:eastAsia="Calibri"/>
          <w:i/>
          <w:color w:val="FF0000"/>
          <w:sz w:val="28"/>
          <w:szCs w:val="28"/>
        </w:rPr>
      </w:pPr>
      <w:r w:rsidRPr="00252ADF">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22053FB0" w14:textId="77777777" w:rsidR="000C027C" w:rsidRPr="00252ADF" w:rsidRDefault="000C027C" w:rsidP="000C027C">
      <w:pPr>
        <w:shd w:val="clear" w:color="auto" w:fill="FFFFFF"/>
        <w:spacing w:line="276" w:lineRule="auto"/>
        <w:jc w:val="both"/>
        <w:rPr>
          <w:rFonts w:eastAsia="Calibri"/>
          <w:sz w:val="28"/>
          <w:szCs w:val="28"/>
        </w:rPr>
      </w:pPr>
    </w:p>
    <w:p w14:paraId="3E68F703" w14:textId="77777777" w:rsidR="000C027C" w:rsidRPr="00252ADF" w:rsidRDefault="000C027C" w:rsidP="000C027C">
      <w:pPr>
        <w:spacing w:line="276" w:lineRule="auto"/>
        <w:ind w:firstLine="709"/>
        <w:jc w:val="both"/>
        <w:rPr>
          <w:b/>
          <w:bCs/>
          <w:sz w:val="28"/>
          <w:szCs w:val="28"/>
        </w:rPr>
      </w:pPr>
      <w:r w:rsidRPr="00252AD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BD91125" w14:textId="77777777" w:rsidR="000C027C" w:rsidRPr="00252ADF" w:rsidRDefault="000C027C" w:rsidP="000C027C">
      <w:pPr>
        <w:spacing w:line="360" w:lineRule="auto"/>
        <w:ind w:firstLine="709"/>
        <w:jc w:val="both"/>
        <w:rPr>
          <w:rFonts w:eastAsia="Calibri"/>
          <w:b/>
          <w:bCs/>
          <w:kern w:val="32"/>
          <w:sz w:val="28"/>
          <w:szCs w:val="28"/>
        </w:rPr>
      </w:pPr>
    </w:p>
    <w:p w14:paraId="3173973A" w14:textId="77777777" w:rsidR="000C027C" w:rsidRPr="00252ADF" w:rsidRDefault="000C027C" w:rsidP="000C027C">
      <w:pPr>
        <w:spacing w:line="360" w:lineRule="auto"/>
        <w:ind w:firstLine="709"/>
        <w:jc w:val="both"/>
        <w:rPr>
          <w:rFonts w:eastAsia="Calibri"/>
          <w:b/>
          <w:bCs/>
          <w:kern w:val="32"/>
          <w:sz w:val="28"/>
          <w:szCs w:val="28"/>
        </w:rPr>
      </w:pPr>
      <w:r w:rsidRPr="00252ADF">
        <w:rPr>
          <w:rFonts w:eastAsia="Calibri"/>
          <w:b/>
          <w:bCs/>
          <w:kern w:val="32"/>
          <w:sz w:val="28"/>
          <w:szCs w:val="28"/>
        </w:rPr>
        <w:t>11. 1. Комплект лицензионного программного обеспечения:</w:t>
      </w:r>
      <w:bookmarkStart w:id="9" w:name="_Toc531614951"/>
      <w:bookmarkStart w:id="10" w:name="_Toc531686468"/>
    </w:p>
    <w:bookmarkEnd w:id="9"/>
    <w:bookmarkEnd w:id="10"/>
    <w:p w14:paraId="3A7D5D4B"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r>
        <w:rPr>
          <w:color w:val="2C2D2E"/>
          <w:sz w:val="28"/>
          <w:szCs w:val="28"/>
          <w:shd w:val="clear" w:color="auto" w:fill="FFFFFF"/>
          <w:lang w:val="en-US"/>
        </w:rPr>
        <w:t>Libre</w:t>
      </w:r>
      <w:r>
        <w:rPr>
          <w:color w:val="2C2D2E"/>
          <w:sz w:val="28"/>
          <w:szCs w:val="28"/>
          <w:shd w:val="clear" w:color="auto" w:fill="FFFFFF"/>
        </w:rPr>
        <w:t>Office;</w:t>
      </w:r>
    </w:p>
    <w:p w14:paraId="7670DC30"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Kaspersky</w:t>
      </w:r>
    </w:p>
    <w:p w14:paraId="62BC0463" w14:textId="77777777" w:rsidR="000C027C" w:rsidRPr="00252ADF" w:rsidRDefault="000C027C" w:rsidP="000C027C">
      <w:pPr>
        <w:keepNext/>
        <w:spacing w:line="276" w:lineRule="auto"/>
        <w:ind w:firstLine="709"/>
        <w:jc w:val="both"/>
        <w:outlineLvl w:val="0"/>
        <w:rPr>
          <w:rFonts w:eastAsia="Calibri"/>
          <w:b/>
          <w:bCs/>
          <w:kern w:val="32"/>
          <w:sz w:val="28"/>
          <w:szCs w:val="28"/>
        </w:rPr>
      </w:pPr>
      <w:bookmarkStart w:id="11" w:name="_Toc531614953"/>
      <w:bookmarkStart w:id="12" w:name="_Toc531686470"/>
      <w:r w:rsidRPr="00252ADF">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620139FB" w14:textId="77777777" w:rsidR="000C027C" w:rsidRPr="00252ADF" w:rsidRDefault="000C027C" w:rsidP="000C027C">
      <w:pPr>
        <w:keepNext/>
        <w:spacing w:line="276" w:lineRule="auto"/>
        <w:ind w:firstLine="709"/>
        <w:jc w:val="both"/>
        <w:outlineLvl w:val="0"/>
        <w:rPr>
          <w:rFonts w:eastAsia="Calibri"/>
          <w:b/>
          <w:bCs/>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0C027C" w:rsidRPr="00252ADF" w14:paraId="73637119" w14:textId="77777777" w:rsidTr="008F21BC">
        <w:tc>
          <w:tcPr>
            <w:tcW w:w="466" w:type="pct"/>
            <w:vAlign w:val="center"/>
          </w:tcPr>
          <w:p w14:paraId="641A413A" w14:textId="77777777" w:rsidR="000C027C" w:rsidRPr="00252ADF" w:rsidRDefault="000C027C" w:rsidP="00006460">
            <w:pPr>
              <w:shd w:val="clear" w:color="auto" w:fill="FFFFFF"/>
              <w:jc w:val="center"/>
              <w:rPr>
                <w:b/>
                <w:color w:val="000000"/>
                <w:sz w:val="24"/>
                <w:szCs w:val="24"/>
              </w:rPr>
            </w:pPr>
            <w:r w:rsidRPr="00252ADF">
              <w:rPr>
                <w:b/>
                <w:color w:val="000000"/>
                <w:sz w:val="24"/>
                <w:szCs w:val="24"/>
              </w:rPr>
              <w:t>№п/п</w:t>
            </w:r>
          </w:p>
        </w:tc>
        <w:tc>
          <w:tcPr>
            <w:tcW w:w="2442" w:type="pct"/>
            <w:vAlign w:val="center"/>
          </w:tcPr>
          <w:p w14:paraId="5E452F40" w14:textId="77777777" w:rsidR="000C027C" w:rsidRPr="00252ADF" w:rsidRDefault="000C027C" w:rsidP="00006460">
            <w:pPr>
              <w:shd w:val="clear" w:color="auto" w:fill="FFFFFF"/>
              <w:jc w:val="center"/>
              <w:rPr>
                <w:b/>
                <w:color w:val="000000"/>
                <w:sz w:val="24"/>
                <w:szCs w:val="24"/>
              </w:rPr>
            </w:pPr>
            <w:r w:rsidRPr="00252ADF">
              <w:rPr>
                <w:b/>
                <w:color w:val="000000"/>
                <w:sz w:val="24"/>
                <w:szCs w:val="24"/>
              </w:rPr>
              <w:t>Название рекомендуемых технических и компьютерных средств обучения</w:t>
            </w:r>
          </w:p>
        </w:tc>
        <w:tc>
          <w:tcPr>
            <w:tcW w:w="2092" w:type="pct"/>
            <w:shd w:val="clear" w:color="auto" w:fill="auto"/>
            <w:vAlign w:val="center"/>
          </w:tcPr>
          <w:p w14:paraId="1F329AA5" w14:textId="77777777" w:rsidR="000C027C" w:rsidRPr="00252ADF" w:rsidRDefault="000C027C" w:rsidP="00006460">
            <w:pPr>
              <w:shd w:val="clear" w:color="auto" w:fill="FFFFFF"/>
              <w:jc w:val="center"/>
              <w:rPr>
                <w:b/>
                <w:color w:val="000000"/>
                <w:sz w:val="24"/>
                <w:szCs w:val="24"/>
              </w:rPr>
            </w:pPr>
            <w:r w:rsidRPr="00252ADF">
              <w:rPr>
                <w:b/>
                <w:color w:val="000000"/>
                <w:sz w:val="24"/>
                <w:szCs w:val="24"/>
              </w:rPr>
              <w:t>Наименование разделов и тем</w:t>
            </w:r>
          </w:p>
        </w:tc>
      </w:tr>
      <w:tr w:rsidR="000C027C" w:rsidRPr="00252ADF" w14:paraId="738CA0EA" w14:textId="77777777" w:rsidTr="008F21BC">
        <w:tc>
          <w:tcPr>
            <w:tcW w:w="466" w:type="pct"/>
          </w:tcPr>
          <w:p w14:paraId="48F6BF06" w14:textId="77777777" w:rsidR="000C027C" w:rsidRPr="00252ADF" w:rsidRDefault="000C027C" w:rsidP="00006460">
            <w:pPr>
              <w:jc w:val="both"/>
              <w:rPr>
                <w:color w:val="000000"/>
                <w:sz w:val="24"/>
                <w:szCs w:val="24"/>
              </w:rPr>
            </w:pPr>
            <w:r w:rsidRPr="00252ADF">
              <w:rPr>
                <w:color w:val="000000"/>
                <w:sz w:val="24"/>
                <w:szCs w:val="24"/>
              </w:rPr>
              <w:t>1</w:t>
            </w:r>
          </w:p>
        </w:tc>
        <w:tc>
          <w:tcPr>
            <w:tcW w:w="2442" w:type="pct"/>
          </w:tcPr>
          <w:p w14:paraId="3D0B153B" w14:textId="77777777" w:rsidR="000C027C" w:rsidRPr="00252ADF" w:rsidRDefault="000C027C" w:rsidP="00006460">
            <w:pPr>
              <w:jc w:val="both"/>
              <w:rPr>
                <w:color w:val="000000"/>
                <w:sz w:val="24"/>
                <w:szCs w:val="24"/>
              </w:rPr>
            </w:pPr>
            <w:r w:rsidRPr="00252ADF">
              <w:rPr>
                <w:color w:val="000000"/>
                <w:sz w:val="24"/>
                <w:szCs w:val="24"/>
              </w:rPr>
              <w:t>Правовая база данных «Консультант Плюс»</w:t>
            </w:r>
          </w:p>
        </w:tc>
        <w:tc>
          <w:tcPr>
            <w:tcW w:w="2092" w:type="pct"/>
            <w:shd w:val="clear" w:color="auto" w:fill="auto"/>
          </w:tcPr>
          <w:p w14:paraId="6D3A6048" w14:textId="77777777" w:rsidR="000C027C" w:rsidRPr="00252ADF" w:rsidRDefault="000C027C" w:rsidP="00006460">
            <w:pPr>
              <w:jc w:val="center"/>
              <w:rPr>
                <w:sz w:val="24"/>
                <w:szCs w:val="24"/>
              </w:rPr>
            </w:pPr>
            <w:r w:rsidRPr="00252ADF">
              <w:rPr>
                <w:sz w:val="24"/>
                <w:szCs w:val="24"/>
              </w:rPr>
              <w:t>Темы 1и 3</w:t>
            </w:r>
          </w:p>
        </w:tc>
      </w:tr>
      <w:tr w:rsidR="000C027C" w:rsidRPr="00252ADF" w14:paraId="56A20147" w14:textId="77777777" w:rsidTr="008F21BC">
        <w:tc>
          <w:tcPr>
            <w:tcW w:w="466" w:type="pct"/>
          </w:tcPr>
          <w:p w14:paraId="75062D76" w14:textId="77777777" w:rsidR="000C027C" w:rsidRPr="00252ADF" w:rsidRDefault="000C027C" w:rsidP="00006460">
            <w:pPr>
              <w:jc w:val="both"/>
              <w:rPr>
                <w:color w:val="000000"/>
                <w:sz w:val="24"/>
                <w:szCs w:val="24"/>
              </w:rPr>
            </w:pPr>
            <w:r w:rsidRPr="00252ADF">
              <w:rPr>
                <w:color w:val="000000"/>
                <w:sz w:val="24"/>
                <w:szCs w:val="24"/>
              </w:rPr>
              <w:t>2</w:t>
            </w:r>
          </w:p>
        </w:tc>
        <w:tc>
          <w:tcPr>
            <w:tcW w:w="2442" w:type="pct"/>
          </w:tcPr>
          <w:p w14:paraId="090AFCD5" w14:textId="77777777" w:rsidR="000C027C" w:rsidRPr="00252ADF" w:rsidRDefault="000C027C" w:rsidP="00006460">
            <w:pPr>
              <w:jc w:val="both"/>
              <w:rPr>
                <w:color w:val="000000"/>
                <w:sz w:val="24"/>
                <w:szCs w:val="24"/>
              </w:rPr>
            </w:pPr>
            <w:r w:rsidRPr="00252ADF">
              <w:rPr>
                <w:color w:val="000000"/>
                <w:sz w:val="24"/>
                <w:szCs w:val="24"/>
              </w:rPr>
              <w:t>Справочно-правовая система «Гарант»</w:t>
            </w:r>
          </w:p>
        </w:tc>
        <w:tc>
          <w:tcPr>
            <w:tcW w:w="2092" w:type="pct"/>
            <w:shd w:val="clear" w:color="auto" w:fill="auto"/>
          </w:tcPr>
          <w:p w14:paraId="05923FB0" w14:textId="77777777" w:rsidR="000C027C" w:rsidRPr="00252ADF" w:rsidRDefault="000C027C" w:rsidP="00006460">
            <w:pPr>
              <w:jc w:val="center"/>
              <w:rPr>
                <w:rFonts w:ascii="Letter Gothic" w:hAnsi="Letter Gothic" w:cs="Arial Unicode MS"/>
                <w:sz w:val="24"/>
                <w:szCs w:val="24"/>
              </w:rPr>
            </w:pPr>
            <w:r w:rsidRPr="00252ADF">
              <w:rPr>
                <w:sz w:val="24"/>
                <w:szCs w:val="24"/>
              </w:rPr>
              <w:t>Темы 1и 3</w:t>
            </w:r>
          </w:p>
        </w:tc>
      </w:tr>
      <w:tr w:rsidR="000C027C" w:rsidRPr="00252ADF" w14:paraId="380D1DBE" w14:textId="77777777" w:rsidTr="008F21BC">
        <w:tc>
          <w:tcPr>
            <w:tcW w:w="466" w:type="pct"/>
          </w:tcPr>
          <w:p w14:paraId="2017DF6E" w14:textId="77777777" w:rsidR="000C027C" w:rsidRPr="00252ADF" w:rsidRDefault="000C027C" w:rsidP="00006460">
            <w:pPr>
              <w:jc w:val="both"/>
              <w:rPr>
                <w:color w:val="000000"/>
                <w:sz w:val="24"/>
                <w:szCs w:val="24"/>
              </w:rPr>
            </w:pPr>
            <w:r w:rsidRPr="00252ADF">
              <w:rPr>
                <w:color w:val="000000"/>
                <w:sz w:val="24"/>
                <w:szCs w:val="24"/>
              </w:rPr>
              <w:t>3</w:t>
            </w:r>
          </w:p>
        </w:tc>
        <w:tc>
          <w:tcPr>
            <w:tcW w:w="2442" w:type="pct"/>
          </w:tcPr>
          <w:p w14:paraId="4EE3423F" w14:textId="77777777" w:rsidR="000C027C" w:rsidRPr="00252ADF" w:rsidRDefault="000C027C" w:rsidP="00006460">
            <w:pPr>
              <w:jc w:val="both"/>
              <w:rPr>
                <w:color w:val="000000"/>
                <w:sz w:val="24"/>
                <w:szCs w:val="24"/>
              </w:rPr>
            </w:pPr>
            <w:r w:rsidRPr="00252ADF">
              <w:rPr>
                <w:rFonts w:eastAsia="Calibri"/>
                <w:bCs/>
                <w:sz w:val="24"/>
                <w:szCs w:val="24"/>
              </w:rPr>
              <w:t xml:space="preserve">Электронная энциклопедия: </w:t>
            </w:r>
            <w:hyperlink r:id="rId14" w:history="1">
              <w:r w:rsidRPr="00252ADF">
                <w:rPr>
                  <w:rFonts w:eastAsia="Calibri"/>
                  <w:bCs/>
                  <w:sz w:val="24"/>
                  <w:szCs w:val="24"/>
                  <w:lang w:val="en-US"/>
                </w:rPr>
                <w:t>http</w:t>
              </w:r>
              <w:r w:rsidRPr="00252ADF">
                <w:rPr>
                  <w:rFonts w:eastAsia="Calibri"/>
                  <w:bCs/>
                  <w:sz w:val="24"/>
                  <w:szCs w:val="24"/>
                </w:rPr>
                <w:t>://</w:t>
              </w:r>
              <w:proofErr w:type="spellStart"/>
              <w:r w:rsidRPr="00252ADF">
                <w:rPr>
                  <w:rFonts w:eastAsia="Calibri"/>
                  <w:bCs/>
                  <w:sz w:val="24"/>
                  <w:szCs w:val="24"/>
                  <w:lang w:val="en-US"/>
                </w:rPr>
                <w:t>ru</w:t>
              </w:r>
              <w:proofErr w:type="spellEnd"/>
              <w:r w:rsidRPr="00252ADF">
                <w:rPr>
                  <w:rFonts w:eastAsia="Calibri"/>
                  <w:bCs/>
                  <w:sz w:val="24"/>
                  <w:szCs w:val="24"/>
                </w:rPr>
                <w:t>.</w:t>
              </w:r>
              <w:proofErr w:type="spellStart"/>
              <w:r w:rsidRPr="00252ADF">
                <w:rPr>
                  <w:rFonts w:eastAsia="Calibri"/>
                  <w:bCs/>
                  <w:sz w:val="24"/>
                  <w:szCs w:val="24"/>
                  <w:lang w:val="en-US"/>
                </w:rPr>
                <w:t>wikipedia</w:t>
              </w:r>
              <w:proofErr w:type="spellEnd"/>
              <w:r w:rsidRPr="00252ADF">
                <w:rPr>
                  <w:rFonts w:eastAsia="Calibri"/>
                  <w:bCs/>
                  <w:sz w:val="24"/>
                  <w:szCs w:val="24"/>
                </w:rPr>
                <w:t>.</w:t>
              </w:r>
              <w:r w:rsidRPr="00252ADF">
                <w:rPr>
                  <w:rFonts w:eastAsia="Calibri"/>
                  <w:bCs/>
                  <w:sz w:val="24"/>
                  <w:szCs w:val="24"/>
                  <w:lang w:val="en-US"/>
                </w:rPr>
                <w:t>org</w:t>
              </w:r>
              <w:r w:rsidRPr="00252ADF">
                <w:rPr>
                  <w:rFonts w:eastAsia="Calibri"/>
                  <w:bCs/>
                  <w:sz w:val="24"/>
                  <w:szCs w:val="24"/>
                </w:rPr>
                <w:t>/</w:t>
              </w:r>
              <w:r w:rsidRPr="00252ADF">
                <w:rPr>
                  <w:rFonts w:eastAsia="Calibri"/>
                  <w:bCs/>
                  <w:sz w:val="24"/>
                  <w:szCs w:val="24"/>
                  <w:lang w:val="en-US"/>
                </w:rPr>
                <w:t>wiki</w:t>
              </w:r>
              <w:r w:rsidRPr="00252ADF">
                <w:rPr>
                  <w:rFonts w:eastAsia="Calibri"/>
                  <w:bCs/>
                  <w:sz w:val="24"/>
                  <w:szCs w:val="24"/>
                </w:rPr>
                <w:t>/</w:t>
              </w:r>
              <w:r w:rsidRPr="00252ADF">
                <w:rPr>
                  <w:rFonts w:eastAsia="Calibri"/>
                  <w:bCs/>
                  <w:sz w:val="24"/>
                  <w:szCs w:val="24"/>
                  <w:lang w:val="en-US"/>
                </w:rPr>
                <w:t>Wiki</w:t>
              </w:r>
            </w:hyperlink>
          </w:p>
        </w:tc>
        <w:tc>
          <w:tcPr>
            <w:tcW w:w="2092" w:type="pct"/>
            <w:shd w:val="clear" w:color="auto" w:fill="auto"/>
          </w:tcPr>
          <w:p w14:paraId="7F714911" w14:textId="77777777" w:rsidR="000C027C" w:rsidRPr="00252ADF" w:rsidRDefault="000C027C" w:rsidP="00006460">
            <w:pPr>
              <w:jc w:val="center"/>
              <w:rPr>
                <w:sz w:val="24"/>
                <w:szCs w:val="24"/>
              </w:rPr>
            </w:pPr>
            <w:r w:rsidRPr="00252ADF">
              <w:rPr>
                <w:sz w:val="24"/>
                <w:szCs w:val="24"/>
              </w:rPr>
              <w:t>Темы 2 и 4</w:t>
            </w:r>
          </w:p>
        </w:tc>
      </w:tr>
      <w:tr w:rsidR="000C027C" w:rsidRPr="00252ADF" w14:paraId="5F4855D9" w14:textId="77777777" w:rsidTr="008F21BC">
        <w:tc>
          <w:tcPr>
            <w:tcW w:w="466" w:type="pct"/>
          </w:tcPr>
          <w:p w14:paraId="6A3AD292" w14:textId="77777777" w:rsidR="000C027C" w:rsidRPr="00252ADF" w:rsidRDefault="000C027C" w:rsidP="00006460">
            <w:pPr>
              <w:jc w:val="both"/>
              <w:rPr>
                <w:color w:val="000000"/>
                <w:sz w:val="24"/>
                <w:szCs w:val="24"/>
              </w:rPr>
            </w:pPr>
            <w:r w:rsidRPr="00252ADF">
              <w:rPr>
                <w:color w:val="000000"/>
                <w:sz w:val="24"/>
                <w:szCs w:val="24"/>
              </w:rPr>
              <w:t>4</w:t>
            </w:r>
          </w:p>
        </w:tc>
        <w:tc>
          <w:tcPr>
            <w:tcW w:w="2442" w:type="pct"/>
          </w:tcPr>
          <w:p w14:paraId="6DAD0EFE" w14:textId="77777777" w:rsidR="000C027C" w:rsidRPr="00252ADF" w:rsidRDefault="000C027C" w:rsidP="00006460">
            <w:pPr>
              <w:jc w:val="both"/>
              <w:rPr>
                <w:color w:val="000000"/>
                <w:sz w:val="24"/>
                <w:szCs w:val="24"/>
              </w:rPr>
            </w:pPr>
            <w:r w:rsidRPr="00252ADF">
              <w:rPr>
                <w:rFonts w:eastAsia="Calibri"/>
                <w:bCs/>
                <w:sz w:val="24"/>
                <w:szCs w:val="24"/>
              </w:rPr>
              <w:t>Система комплексного раскрытия информации «СКРИН»-</w:t>
            </w:r>
            <w:proofErr w:type="spellStart"/>
            <w:r w:rsidRPr="00252ADF">
              <w:rPr>
                <w:rFonts w:eastAsia="Calibri"/>
                <w:bCs/>
                <w:sz w:val="24"/>
                <w:szCs w:val="24"/>
                <w:lang w:val="en-US"/>
              </w:rPr>
              <w:t>ttp</w:t>
            </w:r>
            <w:proofErr w:type="spellEnd"/>
            <w:r w:rsidRPr="00252ADF">
              <w:rPr>
                <w:rFonts w:eastAsia="Calibri"/>
                <w:bCs/>
                <w:sz w:val="24"/>
                <w:szCs w:val="24"/>
              </w:rPr>
              <w:t>://</w:t>
            </w:r>
            <w:r w:rsidRPr="00252ADF">
              <w:rPr>
                <w:rFonts w:eastAsia="Calibri"/>
                <w:bCs/>
                <w:sz w:val="24"/>
                <w:szCs w:val="24"/>
                <w:lang w:val="en-US"/>
              </w:rPr>
              <w:t>www</w:t>
            </w:r>
            <w:r w:rsidRPr="00252ADF">
              <w:rPr>
                <w:rFonts w:eastAsia="Calibri"/>
                <w:bCs/>
                <w:sz w:val="24"/>
                <w:szCs w:val="24"/>
              </w:rPr>
              <w:t>.</w:t>
            </w:r>
            <w:proofErr w:type="spellStart"/>
            <w:r w:rsidRPr="00252ADF">
              <w:rPr>
                <w:rFonts w:eastAsia="Calibri"/>
                <w:bCs/>
                <w:sz w:val="24"/>
                <w:szCs w:val="24"/>
                <w:lang w:val="en-US"/>
              </w:rPr>
              <w:t>skrin</w:t>
            </w:r>
            <w:proofErr w:type="spellEnd"/>
            <w:r w:rsidRPr="00252ADF">
              <w:rPr>
                <w:rFonts w:eastAsia="Calibri"/>
                <w:bCs/>
                <w:sz w:val="24"/>
                <w:szCs w:val="24"/>
              </w:rPr>
              <w:t>.</w:t>
            </w:r>
            <w:proofErr w:type="spellStart"/>
            <w:r w:rsidRPr="00252ADF">
              <w:rPr>
                <w:rFonts w:eastAsia="Calibri"/>
                <w:bCs/>
                <w:sz w:val="24"/>
                <w:szCs w:val="24"/>
                <w:lang w:val="en-US"/>
              </w:rPr>
              <w:t>ru</w:t>
            </w:r>
            <w:proofErr w:type="spellEnd"/>
          </w:p>
        </w:tc>
        <w:tc>
          <w:tcPr>
            <w:tcW w:w="2092" w:type="pct"/>
            <w:shd w:val="clear" w:color="auto" w:fill="auto"/>
          </w:tcPr>
          <w:p w14:paraId="23250BF4" w14:textId="77777777" w:rsidR="000C027C" w:rsidRPr="00252ADF" w:rsidRDefault="000C027C" w:rsidP="00006460">
            <w:pPr>
              <w:jc w:val="center"/>
              <w:rPr>
                <w:sz w:val="24"/>
                <w:szCs w:val="24"/>
              </w:rPr>
            </w:pPr>
            <w:r w:rsidRPr="00252ADF">
              <w:rPr>
                <w:sz w:val="24"/>
                <w:szCs w:val="24"/>
              </w:rPr>
              <w:t>Темы 2, 3 и 4</w:t>
            </w:r>
          </w:p>
        </w:tc>
      </w:tr>
      <w:tr w:rsidR="000C027C" w:rsidRPr="00252ADF" w14:paraId="39295E4F" w14:textId="77777777" w:rsidTr="008F21BC">
        <w:tc>
          <w:tcPr>
            <w:tcW w:w="466" w:type="pct"/>
          </w:tcPr>
          <w:p w14:paraId="7512473C" w14:textId="77777777" w:rsidR="000C027C" w:rsidRPr="00252ADF" w:rsidRDefault="000C027C" w:rsidP="00006460">
            <w:pPr>
              <w:jc w:val="both"/>
              <w:rPr>
                <w:color w:val="000000"/>
                <w:sz w:val="24"/>
                <w:szCs w:val="24"/>
              </w:rPr>
            </w:pPr>
            <w:r w:rsidRPr="00252ADF">
              <w:rPr>
                <w:color w:val="000000"/>
                <w:sz w:val="24"/>
                <w:szCs w:val="24"/>
              </w:rPr>
              <w:t>5</w:t>
            </w:r>
          </w:p>
        </w:tc>
        <w:tc>
          <w:tcPr>
            <w:tcW w:w="2442" w:type="pct"/>
          </w:tcPr>
          <w:p w14:paraId="5943CE18" w14:textId="77777777" w:rsidR="000C027C" w:rsidRPr="00252ADF" w:rsidRDefault="000C027C" w:rsidP="00006460">
            <w:pPr>
              <w:jc w:val="both"/>
              <w:rPr>
                <w:color w:val="000000"/>
                <w:sz w:val="24"/>
                <w:szCs w:val="24"/>
              </w:rPr>
            </w:pPr>
            <w:r w:rsidRPr="00252ADF">
              <w:rPr>
                <w:sz w:val="24"/>
                <w:szCs w:val="24"/>
              </w:rPr>
              <w:t>Пакет «STATISTICA»</w:t>
            </w:r>
          </w:p>
        </w:tc>
        <w:tc>
          <w:tcPr>
            <w:tcW w:w="2092" w:type="pct"/>
            <w:shd w:val="clear" w:color="auto" w:fill="auto"/>
          </w:tcPr>
          <w:p w14:paraId="19464DF5" w14:textId="77777777" w:rsidR="000C027C" w:rsidRPr="00252ADF" w:rsidRDefault="000C027C" w:rsidP="00006460">
            <w:pPr>
              <w:jc w:val="center"/>
              <w:rPr>
                <w:sz w:val="24"/>
                <w:szCs w:val="24"/>
              </w:rPr>
            </w:pPr>
            <w:r w:rsidRPr="00252ADF">
              <w:rPr>
                <w:sz w:val="24"/>
                <w:szCs w:val="24"/>
              </w:rPr>
              <w:t>Темы 1, 2 и 4</w:t>
            </w:r>
          </w:p>
        </w:tc>
      </w:tr>
    </w:tbl>
    <w:p w14:paraId="0D4DB6CC" w14:textId="77777777" w:rsidR="00C4429E" w:rsidRPr="00ED122F" w:rsidRDefault="00C4429E" w:rsidP="00C4429E">
      <w:pPr>
        <w:pStyle w:val="2"/>
        <w:ind w:firstLine="709"/>
        <w:jc w:val="both"/>
        <w:rPr>
          <w:rFonts w:ascii="Times New Roman" w:eastAsia="Calibri" w:hAnsi="Times New Roman"/>
          <w:i w:val="0"/>
          <w:iCs w:val="0"/>
        </w:rPr>
      </w:pPr>
      <w:bookmarkStart w:id="13" w:name="_Toc87273160"/>
      <w:bookmarkStart w:id="14" w:name="_Toc87273876"/>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3"/>
      <w:bookmarkEnd w:id="14"/>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5" w:name="_Toc29731747"/>
      <w:bookmarkStart w:id="16"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lastRenderedPageBreak/>
        <w:t>12. Описание материально-технической базы, необходимой для осуществления образовательного процесса по дисциплине</w:t>
      </w:r>
      <w:bookmarkEnd w:id="15"/>
      <w:bookmarkEnd w:id="16"/>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336ADB0"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00AC4ED6">
        <w:rPr>
          <w:color w:val="000000"/>
          <w:sz w:val="28"/>
          <w:szCs w:val="28"/>
          <w:lang w:val="en-GB"/>
        </w:rPr>
        <w:t>VK</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732D52">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2EC36" w14:textId="77777777" w:rsidR="00621EF2" w:rsidRDefault="00621EF2" w:rsidP="00C52F7B">
      <w:r>
        <w:separator/>
      </w:r>
    </w:p>
  </w:endnote>
  <w:endnote w:type="continuationSeparator" w:id="0">
    <w:p w14:paraId="0A8E680F" w14:textId="77777777" w:rsidR="00621EF2" w:rsidRDefault="00621EF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9F578D0" w:rsidR="00006460" w:rsidRDefault="00006460">
        <w:pPr>
          <w:pStyle w:val="af"/>
          <w:jc w:val="center"/>
        </w:pPr>
        <w:r>
          <w:fldChar w:fldCharType="begin"/>
        </w:r>
        <w:r>
          <w:instrText>PAGE   \* MERGEFORMAT</w:instrText>
        </w:r>
        <w:r>
          <w:fldChar w:fldCharType="separate"/>
        </w:r>
        <w:r w:rsidR="005A7702">
          <w:rPr>
            <w:noProof/>
          </w:rPr>
          <w:t>20</w:t>
        </w:r>
        <w:r>
          <w:fldChar w:fldCharType="end"/>
        </w:r>
      </w:p>
    </w:sdtContent>
  </w:sdt>
  <w:p w14:paraId="044A01D1" w14:textId="77777777" w:rsidR="00006460" w:rsidRDefault="0000646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4DA8C" w14:textId="77777777" w:rsidR="00621EF2" w:rsidRDefault="00621EF2" w:rsidP="00C52F7B">
      <w:r>
        <w:separator/>
      </w:r>
    </w:p>
  </w:footnote>
  <w:footnote w:type="continuationSeparator" w:id="0">
    <w:p w14:paraId="06D283F6" w14:textId="77777777" w:rsidR="00621EF2" w:rsidRDefault="00621EF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5E4B7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C06F2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237E0A"/>
    <w:multiLevelType w:val="hybridMultilevel"/>
    <w:tmpl w:val="385EF24E"/>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D24E05"/>
    <w:multiLevelType w:val="hybridMultilevel"/>
    <w:tmpl w:val="D748963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3"/>
  </w:num>
  <w:num w:numId="5">
    <w:abstractNumId w:val="26"/>
  </w:num>
  <w:num w:numId="6">
    <w:abstractNumId w:val="1"/>
  </w:num>
  <w:num w:numId="7">
    <w:abstractNumId w:val="9"/>
  </w:num>
  <w:num w:numId="8">
    <w:abstractNumId w:val="6"/>
  </w:num>
  <w:num w:numId="9">
    <w:abstractNumId w:val="24"/>
  </w:num>
  <w:num w:numId="10">
    <w:abstractNumId w:val="28"/>
  </w:num>
  <w:num w:numId="11">
    <w:abstractNumId w:val="4"/>
  </w:num>
  <w:num w:numId="12">
    <w:abstractNumId w:val="19"/>
  </w:num>
  <w:num w:numId="13">
    <w:abstractNumId w:val="8"/>
  </w:num>
  <w:num w:numId="14">
    <w:abstractNumId w:val="20"/>
  </w:num>
  <w:num w:numId="15">
    <w:abstractNumId w:val="21"/>
  </w:num>
  <w:num w:numId="16">
    <w:abstractNumId w:val="23"/>
  </w:num>
  <w:num w:numId="17">
    <w:abstractNumId w:val="10"/>
  </w:num>
  <w:num w:numId="18">
    <w:abstractNumId w:val="15"/>
  </w:num>
  <w:num w:numId="19">
    <w:abstractNumId w:val="12"/>
  </w:num>
  <w:num w:numId="20">
    <w:abstractNumId w:val="17"/>
  </w:num>
  <w:num w:numId="21">
    <w:abstractNumId w:val="31"/>
  </w:num>
  <w:num w:numId="22">
    <w:abstractNumId w:val="2"/>
  </w:num>
  <w:num w:numId="23">
    <w:abstractNumId w:val="11"/>
  </w:num>
  <w:num w:numId="24">
    <w:abstractNumId w:val="27"/>
  </w:num>
  <w:num w:numId="25">
    <w:abstractNumId w:val="30"/>
  </w:num>
  <w:num w:numId="26">
    <w:abstractNumId w:val="5"/>
  </w:num>
  <w:num w:numId="27">
    <w:abstractNumId w:val="22"/>
  </w:num>
  <w:num w:numId="28">
    <w:abstractNumId w:val="25"/>
  </w:num>
  <w:num w:numId="29">
    <w:abstractNumId w:val="29"/>
  </w:num>
  <w:num w:numId="30">
    <w:abstractNumId w:val="18"/>
  </w:num>
  <w:num w:numId="31">
    <w:abstractNumId w:val="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460"/>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666"/>
    <w:rsid w:val="000A2CCD"/>
    <w:rsid w:val="000A61F1"/>
    <w:rsid w:val="000B366B"/>
    <w:rsid w:val="000B77BA"/>
    <w:rsid w:val="000C027C"/>
    <w:rsid w:val="000C1AFD"/>
    <w:rsid w:val="000C534D"/>
    <w:rsid w:val="000C5D47"/>
    <w:rsid w:val="000D1088"/>
    <w:rsid w:val="000D2EC5"/>
    <w:rsid w:val="000E02C0"/>
    <w:rsid w:val="000E31BA"/>
    <w:rsid w:val="000E5D66"/>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52B4"/>
    <w:rsid w:val="00136583"/>
    <w:rsid w:val="00141137"/>
    <w:rsid w:val="00145199"/>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77F47"/>
    <w:rsid w:val="00182544"/>
    <w:rsid w:val="00183B21"/>
    <w:rsid w:val="00186288"/>
    <w:rsid w:val="00186A69"/>
    <w:rsid w:val="001876B9"/>
    <w:rsid w:val="00187EA4"/>
    <w:rsid w:val="00191D66"/>
    <w:rsid w:val="0019486A"/>
    <w:rsid w:val="00196416"/>
    <w:rsid w:val="0019785F"/>
    <w:rsid w:val="001A2916"/>
    <w:rsid w:val="001A5DD0"/>
    <w:rsid w:val="001B4AEC"/>
    <w:rsid w:val="001B4C63"/>
    <w:rsid w:val="001B553B"/>
    <w:rsid w:val="001B5AFF"/>
    <w:rsid w:val="001C2C4E"/>
    <w:rsid w:val="001C5D94"/>
    <w:rsid w:val="001D2169"/>
    <w:rsid w:val="001D3DB9"/>
    <w:rsid w:val="001D5711"/>
    <w:rsid w:val="001E0C37"/>
    <w:rsid w:val="001E167F"/>
    <w:rsid w:val="001F3485"/>
    <w:rsid w:val="00203E43"/>
    <w:rsid w:val="0020777C"/>
    <w:rsid w:val="00207C98"/>
    <w:rsid w:val="0021083E"/>
    <w:rsid w:val="002110E8"/>
    <w:rsid w:val="00222DB5"/>
    <w:rsid w:val="00227F6A"/>
    <w:rsid w:val="00231417"/>
    <w:rsid w:val="0023630A"/>
    <w:rsid w:val="002427BA"/>
    <w:rsid w:val="002450C3"/>
    <w:rsid w:val="00247019"/>
    <w:rsid w:val="00250110"/>
    <w:rsid w:val="0025075A"/>
    <w:rsid w:val="00251CC2"/>
    <w:rsid w:val="00251E74"/>
    <w:rsid w:val="002569F8"/>
    <w:rsid w:val="00256DF1"/>
    <w:rsid w:val="00256F66"/>
    <w:rsid w:val="00257966"/>
    <w:rsid w:val="00265C02"/>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5BCA"/>
    <w:rsid w:val="002D6170"/>
    <w:rsid w:val="002D786A"/>
    <w:rsid w:val="002D7F79"/>
    <w:rsid w:val="002E01B0"/>
    <w:rsid w:val="002E02AB"/>
    <w:rsid w:val="002E11C9"/>
    <w:rsid w:val="002E1CF8"/>
    <w:rsid w:val="002E4576"/>
    <w:rsid w:val="002E7D40"/>
    <w:rsid w:val="002F556E"/>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1DD"/>
    <w:rsid w:val="0035677D"/>
    <w:rsid w:val="003576F1"/>
    <w:rsid w:val="00361002"/>
    <w:rsid w:val="00363A41"/>
    <w:rsid w:val="00364671"/>
    <w:rsid w:val="00372738"/>
    <w:rsid w:val="00373A22"/>
    <w:rsid w:val="00373FD2"/>
    <w:rsid w:val="003761B6"/>
    <w:rsid w:val="00381B06"/>
    <w:rsid w:val="00383417"/>
    <w:rsid w:val="00385C43"/>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2797E"/>
    <w:rsid w:val="00427FBF"/>
    <w:rsid w:val="00432FEA"/>
    <w:rsid w:val="00434E67"/>
    <w:rsid w:val="004403AF"/>
    <w:rsid w:val="00442F89"/>
    <w:rsid w:val="00450762"/>
    <w:rsid w:val="00452334"/>
    <w:rsid w:val="00466D91"/>
    <w:rsid w:val="00467685"/>
    <w:rsid w:val="00467ADE"/>
    <w:rsid w:val="00475DE5"/>
    <w:rsid w:val="00476DBF"/>
    <w:rsid w:val="00483161"/>
    <w:rsid w:val="00483A48"/>
    <w:rsid w:val="00490B3F"/>
    <w:rsid w:val="004915BD"/>
    <w:rsid w:val="00496846"/>
    <w:rsid w:val="004A4984"/>
    <w:rsid w:val="004A750B"/>
    <w:rsid w:val="004B1870"/>
    <w:rsid w:val="004B4BFE"/>
    <w:rsid w:val="004B7E65"/>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289F"/>
    <w:rsid w:val="00513259"/>
    <w:rsid w:val="00516599"/>
    <w:rsid w:val="0051697A"/>
    <w:rsid w:val="00520388"/>
    <w:rsid w:val="00520A0C"/>
    <w:rsid w:val="005228A4"/>
    <w:rsid w:val="005231F2"/>
    <w:rsid w:val="00523BF9"/>
    <w:rsid w:val="00524846"/>
    <w:rsid w:val="0052632F"/>
    <w:rsid w:val="0052666D"/>
    <w:rsid w:val="00526E92"/>
    <w:rsid w:val="0053248F"/>
    <w:rsid w:val="00535934"/>
    <w:rsid w:val="005362C7"/>
    <w:rsid w:val="005370A7"/>
    <w:rsid w:val="005423CB"/>
    <w:rsid w:val="00543A77"/>
    <w:rsid w:val="005532E3"/>
    <w:rsid w:val="00555ABF"/>
    <w:rsid w:val="00570A43"/>
    <w:rsid w:val="005714F2"/>
    <w:rsid w:val="0057189E"/>
    <w:rsid w:val="00577CE4"/>
    <w:rsid w:val="0058306C"/>
    <w:rsid w:val="0058308F"/>
    <w:rsid w:val="00584D6A"/>
    <w:rsid w:val="0059504A"/>
    <w:rsid w:val="00596CE9"/>
    <w:rsid w:val="005A0208"/>
    <w:rsid w:val="005A7702"/>
    <w:rsid w:val="005B03DE"/>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2300"/>
    <w:rsid w:val="00602C9C"/>
    <w:rsid w:val="00606047"/>
    <w:rsid w:val="00607EFB"/>
    <w:rsid w:val="00610D5C"/>
    <w:rsid w:val="00621EF2"/>
    <w:rsid w:val="0062422A"/>
    <w:rsid w:val="0062424B"/>
    <w:rsid w:val="006317C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6D2D"/>
    <w:rsid w:val="006D77CF"/>
    <w:rsid w:val="006E12A8"/>
    <w:rsid w:val="006F601F"/>
    <w:rsid w:val="006F780B"/>
    <w:rsid w:val="006F7A99"/>
    <w:rsid w:val="007022C3"/>
    <w:rsid w:val="0071007A"/>
    <w:rsid w:val="007130E6"/>
    <w:rsid w:val="00713E67"/>
    <w:rsid w:val="00714EC8"/>
    <w:rsid w:val="00714EF4"/>
    <w:rsid w:val="007157F5"/>
    <w:rsid w:val="00715F8B"/>
    <w:rsid w:val="00722EE9"/>
    <w:rsid w:val="00723437"/>
    <w:rsid w:val="00724F1D"/>
    <w:rsid w:val="00732D52"/>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5B1D"/>
    <w:rsid w:val="00830003"/>
    <w:rsid w:val="0083365F"/>
    <w:rsid w:val="00843010"/>
    <w:rsid w:val="0084556F"/>
    <w:rsid w:val="00846604"/>
    <w:rsid w:val="00850AFD"/>
    <w:rsid w:val="00850DE5"/>
    <w:rsid w:val="008527A4"/>
    <w:rsid w:val="00854C13"/>
    <w:rsid w:val="008569A9"/>
    <w:rsid w:val="00861DB9"/>
    <w:rsid w:val="00862509"/>
    <w:rsid w:val="008657E8"/>
    <w:rsid w:val="008662F9"/>
    <w:rsid w:val="008663FF"/>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6227"/>
    <w:rsid w:val="008D6965"/>
    <w:rsid w:val="008D7C13"/>
    <w:rsid w:val="008E474C"/>
    <w:rsid w:val="008E5DB9"/>
    <w:rsid w:val="008F0FA2"/>
    <w:rsid w:val="008F21BC"/>
    <w:rsid w:val="00900B00"/>
    <w:rsid w:val="00901E20"/>
    <w:rsid w:val="0090565A"/>
    <w:rsid w:val="00906432"/>
    <w:rsid w:val="00907AFF"/>
    <w:rsid w:val="00910BE5"/>
    <w:rsid w:val="00912E9C"/>
    <w:rsid w:val="00913919"/>
    <w:rsid w:val="009169F5"/>
    <w:rsid w:val="00916C16"/>
    <w:rsid w:val="00926AB3"/>
    <w:rsid w:val="0092769F"/>
    <w:rsid w:val="00930B60"/>
    <w:rsid w:val="009316BA"/>
    <w:rsid w:val="00932FCE"/>
    <w:rsid w:val="0093396F"/>
    <w:rsid w:val="0093509E"/>
    <w:rsid w:val="00935105"/>
    <w:rsid w:val="00935E42"/>
    <w:rsid w:val="00936571"/>
    <w:rsid w:val="0093660A"/>
    <w:rsid w:val="00942E69"/>
    <w:rsid w:val="009432B1"/>
    <w:rsid w:val="00945255"/>
    <w:rsid w:val="00945842"/>
    <w:rsid w:val="00951000"/>
    <w:rsid w:val="009516B6"/>
    <w:rsid w:val="00954C11"/>
    <w:rsid w:val="00955FA1"/>
    <w:rsid w:val="00956A09"/>
    <w:rsid w:val="0096418C"/>
    <w:rsid w:val="00964ED3"/>
    <w:rsid w:val="009653DD"/>
    <w:rsid w:val="009673A8"/>
    <w:rsid w:val="0097014D"/>
    <w:rsid w:val="00975554"/>
    <w:rsid w:val="00975F7D"/>
    <w:rsid w:val="00976CEE"/>
    <w:rsid w:val="00977005"/>
    <w:rsid w:val="00977A12"/>
    <w:rsid w:val="00977EE5"/>
    <w:rsid w:val="00981EBC"/>
    <w:rsid w:val="00984A24"/>
    <w:rsid w:val="0099239A"/>
    <w:rsid w:val="00995ECB"/>
    <w:rsid w:val="009967DB"/>
    <w:rsid w:val="009A13B4"/>
    <w:rsid w:val="009A2876"/>
    <w:rsid w:val="009A2B87"/>
    <w:rsid w:val="009A4AA5"/>
    <w:rsid w:val="009A6924"/>
    <w:rsid w:val="009B00E1"/>
    <w:rsid w:val="009B281F"/>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162B"/>
    <w:rsid w:val="00A01D4A"/>
    <w:rsid w:val="00A02793"/>
    <w:rsid w:val="00A03E8D"/>
    <w:rsid w:val="00A0455B"/>
    <w:rsid w:val="00A0626E"/>
    <w:rsid w:val="00A06B6F"/>
    <w:rsid w:val="00A07C80"/>
    <w:rsid w:val="00A16EE7"/>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3558"/>
    <w:rsid w:val="00A7400F"/>
    <w:rsid w:val="00A76B1C"/>
    <w:rsid w:val="00A812D5"/>
    <w:rsid w:val="00A83CCE"/>
    <w:rsid w:val="00A91E5B"/>
    <w:rsid w:val="00A95021"/>
    <w:rsid w:val="00A977F3"/>
    <w:rsid w:val="00AA0784"/>
    <w:rsid w:val="00AA3845"/>
    <w:rsid w:val="00AA765D"/>
    <w:rsid w:val="00AB000F"/>
    <w:rsid w:val="00AB1728"/>
    <w:rsid w:val="00AB18A6"/>
    <w:rsid w:val="00AB1970"/>
    <w:rsid w:val="00AB3E85"/>
    <w:rsid w:val="00AC1CC1"/>
    <w:rsid w:val="00AC1F35"/>
    <w:rsid w:val="00AC4ED6"/>
    <w:rsid w:val="00AC6AA5"/>
    <w:rsid w:val="00AC7914"/>
    <w:rsid w:val="00AD4965"/>
    <w:rsid w:val="00AE5228"/>
    <w:rsid w:val="00AE6112"/>
    <w:rsid w:val="00AF2B49"/>
    <w:rsid w:val="00AF6AB8"/>
    <w:rsid w:val="00B02FD9"/>
    <w:rsid w:val="00B12F55"/>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90F05"/>
    <w:rsid w:val="00B93DBC"/>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3969"/>
    <w:rsid w:val="00BD3E99"/>
    <w:rsid w:val="00BD451C"/>
    <w:rsid w:val="00BD4E47"/>
    <w:rsid w:val="00BE2B9D"/>
    <w:rsid w:val="00BE4FA1"/>
    <w:rsid w:val="00BE53A3"/>
    <w:rsid w:val="00BE6FCB"/>
    <w:rsid w:val="00BE7E5E"/>
    <w:rsid w:val="00BF09CE"/>
    <w:rsid w:val="00BF220E"/>
    <w:rsid w:val="00BF3C9C"/>
    <w:rsid w:val="00BF42A5"/>
    <w:rsid w:val="00BF4D99"/>
    <w:rsid w:val="00C00C50"/>
    <w:rsid w:val="00C035EE"/>
    <w:rsid w:val="00C1188C"/>
    <w:rsid w:val="00C1590E"/>
    <w:rsid w:val="00C17D12"/>
    <w:rsid w:val="00C21F0F"/>
    <w:rsid w:val="00C24E2A"/>
    <w:rsid w:val="00C25E26"/>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4FA8"/>
    <w:rsid w:val="00C82C41"/>
    <w:rsid w:val="00C94A6F"/>
    <w:rsid w:val="00CA1920"/>
    <w:rsid w:val="00CA1998"/>
    <w:rsid w:val="00CA315F"/>
    <w:rsid w:val="00CB2E14"/>
    <w:rsid w:val="00CC3939"/>
    <w:rsid w:val="00CC42D4"/>
    <w:rsid w:val="00CC452F"/>
    <w:rsid w:val="00CC5351"/>
    <w:rsid w:val="00CD1D8A"/>
    <w:rsid w:val="00CD1DDC"/>
    <w:rsid w:val="00CD275A"/>
    <w:rsid w:val="00CD36A5"/>
    <w:rsid w:val="00CD44F2"/>
    <w:rsid w:val="00CD4590"/>
    <w:rsid w:val="00CD6F6E"/>
    <w:rsid w:val="00CE1166"/>
    <w:rsid w:val="00CE3B8E"/>
    <w:rsid w:val="00CE6D73"/>
    <w:rsid w:val="00CF548F"/>
    <w:rsid w:val="00CF5CA9"/>
    <w:rsid w:val="00CF5E69"/>
    <w:rsid w:val="00CF784F"/>
    <w:rsid w:val="00D0048E"/>
    <w:rsid w:val="00D01CF6"/>
    <w:rsid w:val="00D02D0E"/>
    <w:rsid w:val="00D02F38"/>
    <w:rsid w:val="00D13EF2"/>
    <w:rsid w:val="00D14E52"/>
    <w:rsid w:val="00D158AA"/>
    <w:rsid w:val="00D160AD"/>
    <w:rsid w:val="00D17AB0"/>
    <w:rsid w:val="00D23528"/>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592C"/>
    <w:rsid w:val="00DD114F"/>
    <w:rsid w:val="00DD49F7"/>
    <w:rsid w:val="00DD6723"/>
    <w:rsid w:val="00DE1BDC"/>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552E"/>
    <w:rsid w:val="00E264C1"/>
    <w:rsid w:val="00E26C0E"/>
    <w:rsid w:val="00E330E8"/>
    <w:rsid w:val="00E35061"/>
    <w:rsid w:val="00E355B9"/>
    <w:rsid w:val="00E3710A"/>
    <w:rsid w:val="00E40959"/>
    <w:rsid w:val="00E435E8"/>
    <w:rsid w:val="00E44C16"/>
    <w:rsid w:val="00E46082"/>
    <w:rsid w:val="00E465B8"/>
    <w:rsid w:val="00E5194B"/>
    <w:rsid w:val="00E520FF"/>
    <w:rsid w:val="00E53725"/>
    <w:rsid w:val="00E53B96"/>
    <w:rsid w:val="00E543F3"/>
    <w:rsid w:val="00E57F83"/>
    <w:rsid w:val="00E67EA6"/>
    <w:rsid w:val="00E76E1B"/>
    <w:rsid w:val="00E82A40"/>
    <w:rsid w:val="00E8485A"/>
    <w:rsid w:val="00E87BE8"/>
    <w:rsid w:val="00E90ABA"/>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DFD"/>
    <w:rsid w:val="00FE76AB"/>
    <w:rsid w:val="00FF0B6C"/>
    <w:rsid w:val="00FF235A"/>
    <w:rsid w:val="00FF6224"/>
    <w:rsid w:val="00FF764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3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31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0C027C"/>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2">
    <w:name w:val="Неразрешенное упоминание1"/>
    <w:basedOn w:val="a0"/>
    <w:uiPriority w:val="99"/>
    <w:semiHidden/>
    <w:unhideWhenUsed/>
    <w:rsid w:val="005231F2"/>
    <w:rPr>
      <w:color w:val="605E5C"/>
      <w:shd w:val="clear" w:color="auto" w:fill="E1DFDD"/>
    </w:rPr>
  </w:style>
  <w:style w:type="character" w:customStyle="1" w:styleId="10">
    <w:name w:val="Заголовок 1 Знак"/>
    <w:basedOn w:val="a0"/>
    <w:link w:val="1"/>
    <w:uiPriority w:val="9"/>
    <w:rsid w:val="005231F2"/>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65041732">
      <w:bodyDiv w:val="1"/>
      <w:marLeft w:val="0"/>
      <w:marRight w:val="0"/>
      <w:marTop w:val="0"/>
      <w:marBottom w:val="0"/>
      <w:divBdr>
        <w:top w:val="none" w:sz="0" w:space="0" w:color="auto"/>
        <w:left w:val="none" w:sz="0" w:space="0" w:color="auto"/>
        <w:bottom w:val="none" w:sz="0" w:space="0" w:color="auto"/>
        <w:right w:val="none" w:sz="0" w:space="0" w:color="auto"/>
      </w:divBdr>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log.ru/document.php?id=2545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92AB1-E633-482A-B8AC-AD54482A667B}">
  <ds:schemaRefs>
    <ds:schemaRef ds:uri="http://schemas.microsoft.com/sharepoint/v3/contenttype/forms"/>
  </ds:schemaRefs>
</ds:datastoreItem>
</file>

<file path=customXml/itemProps2.xml><?xml version="1.0" encoding="utf-8"?>
<ds:datastoreItem xmlns:ds="http://schemas.openxmlformats.org/officeDocument/2006/customXml" ds:itemID="{84751503-2A3C-4019-B9B8-6D0BD96DD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0CCEEB-8781-43BA-9DAF-35A59C29FF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BC8E8A-CCAD-4463-BFCB-88C94489E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6887</Words>
  <Characters>39262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8</cp:revision>
  <cp:lastPrinted>2023-06-29T09:54:00Z</cp:lastPrinted>
  <dcterms:created xsi:type="dcterms:W3CDTF">2023-06-28T14:24:00Z</dcterms:created>
  <dcterms:modified xsi:type="dcterms:W3CDTF">2023-06-29T14:30:00Z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